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36"/>
          <w:szCs w:val="36"/>
          <w:lang w:val="en-US" w:eastAsia="zh-CN"/>
        </w:rPr>
        <w:t>沈阳科技学院</w:t>
      </w:r>
    </w:p>
    <w:p>
      <w:pPr>
        <w:jc w:val="center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36"/>
          <w:szCs w:val="36"/>
          <w:lang w:val="en-US" w:eastAsia="zh-CN"/>
        </w:rPr>
        <w:t>学生人像核验指南</w:t>
      </w:r>
    </w:p>
    <w:bookmarkEnd w:id="0"/>
    <w:p>
      <w:pPr>
        <w:jc w:val="both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  <w:lang w:val="en-US" w:eastAsia="zh-CN"/>
        </w:rPr>
      </w:pPr>
    </w:p>
    <w:p>
      <w:pPr>
        <w:ind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</w:rPr>
        <w:t>为进一步做好202</w:t>
      </w: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</w:rPr>
        <w:t>年新生入学资格复查工作，依法保护学生权益、确保招生公平公正，学校今年在新生资格审查工作中采取“人像对比”技术，将新生本人现场照片、高考录取照片和公安部身份证照片三者对比，严防冒名顶替。</w:t>
      </w:r>
    </w:p>
    <w:p>
      <w:pPr>
        <w:ind w:firstLine="452" w:firstLineChars="200"/>
        <w:jc w:val="center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  <w:lang w:val="en-US" w:eastAsia="zh-CN"/>
        </w:rPr>
      </w:pPr>
    </w:p>
    <w:p>
      <w:pPr>
        <w:ind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</w:rPr>
        <w:t>请新生扫描二维码，按照相应程序进行核验。具体操作方式如下。</w:t>
      </w:r>
    </w:p>
    <w:p>
      <w:pPr>
        <w:ind w:firstLine="242" w:firstLineChars="20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10"/>
          <w:szCs w:val="10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10"/>
          <w:szCs w:val="10"/>
          <w:lang w:val="en-US" w:eastAsia="zh-CN"/>
        </w:rPr>
        <w:drawing>
          <wp:inline distT="0" distB="0" distL="114300" distR="114300">
            <wp:extent cx="2183130" cy="2183130"/>
            <wp:effectExtent l="0" t="0" r="7620" b="7620"/>
            <wp:docPr id="1" name="图片 1" descr="不区分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区分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52" w:firstLineChars="200"/>
        <w:jc w:val="center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  <w:lang w:val="en-US" w:eastAsia="zh-CN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  <w:lang w:val="en-US" w:eastAsia="zh-CN"/>
        </w:rPr>
        <w:t>学生人脸核验功能使用指南</w:t>
      </w:r>
    </w:p>
    <w:p>
      <w:pPr>
        <w:ind w:firstLine="452" w:firstLineChars="200"/>
        <w:jc w:val="center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使用对象：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大一新生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注意事项：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为保证核验通过率，请被核验人注意：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  <w:t>1.为提高核验通过率，请学生严格按照提示完成一段短视频（3s~10s）采集，“眨眼”“张嘴”等动作，动作幅度一定要明显！！！要把整个面部放在采集区域内！！！光线不能太暗！背景简单清晰！尽量避免浓妆、美瞳、墨镜、帽子等遮挡五官的发饰物件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  <w:t>2.每名学生仅允许扫码验证2次，遇核验失败，可再次重试。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  <w:t>3.验证未通过的学生，可以通过摘掉或带上眼镜、摘帽等方式，提高通过率。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  <w:t>4.如遇大量失败或反复核验异常等特殊情况，请联系老师进行问题反馈。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华文宋体" w:hAnsi="华文宋体" w:eastAsia="华文宋体" w:cs="华文宋体"/>
          <w:i w:val="0"/>
          <w:iCs w:val="0"/>
          <w:caps w:val="0"/>
          <w:color w:val="auto"/>
          <w:spacing w:val="8"/>
          <w:kern w:val="2"/>
          <w:sz w:val="20"/>
          <w:szCs w:val="20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color w:val="auto"/>
          <w:spacing w:val="8"/>
          <w:kern w:val="2"/>
          <w:sz w:val="20"/>
          <w:szCs w:val="20"/>
          <w:lang w:val="en-US" w:eastAsia="zh-CN" w:bidi="ar-SA"/>
        </w:rPr>
        <w:t>学生人像核验流程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20265" cy="3060065"/>
            <wp:effectExtent l="0" t="0" r="3810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21535" cy="3060065"/>
            <wp:effectExtent l="0" t="0" r="2540" b="698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1. 学生通过手机微信扫描学校提供的核验二维码，进入输入个人信息页面；按页面提示输入正确个人信息：姓名和身份证号，如提示信息不存在，请认真核对个人信息是否输入有误，如确认信息无误，可联系老师查看个人信息是否录入异常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每人2次核验机会，超过2次失败再次核验会提示认证已达上限，如遇此情况可联系老师进行集中处理，如下图：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64030" cy="3094355"/>
            <wp:effectExtent l="0" t="0" r="7620" b="1270"/>
            <wp:docPr id="4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764030" cy="3060065"/>
            <wp:effectExtent l="9525" t="9525" r="17145" b="16510"/>
            <wp:docPr id="43" name="图片 43" descr="微信图片_2022012214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微信图片_202201221448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06006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学生信息校验无误后，进入人脸识别流程；默认勾选同意《全部协议》，点击验证进入，学生需认真阅读拍摄须知，视频录制规范提示页面，并遵循规范录制视频。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center"/>
        <w:rPr>
          <w:rFonts w:hint="eastAsia"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drawing>
          <wp:inline distT="0" distB="0" distL="0" distR="0">
            <wp:extent cx="1846580" cy="3282315"/>
            <wp:effectExtent l="9525" t="9525" r="10795" b="133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447" cy="33036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center"/>
        <w:rPr>
          <w:rFonts w:hint="eastAsia" w:ascii="微软雅黑" w:hAnsi="微软雅黑" w:cs="微软雅黑"/>
          <w:sz w:val="15"/>
          <w:szCs w:val="11"/>
          <w:lang w:val="en-US" w:eastAsia="zh-CN"/>
        </w:rPr>
      </w:pPr>
    </w:p>
    <w:p>
      <w:pPr>
        <w:ind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3.学生需根据此处提示，比如“先眨眨眼，再张张嘴”动作（注意动作顺序），点击下一步，完成动作录制，录制视频（3s~10s）完成后点击右下角使用。</w:t>
      </w:r>
    </w:p>
    <w:p>
      <w:pPr>
        <w:ind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开启采集学籍照片在录制视频前先拍照采集学生学籍照片，如下图：</w:t>
      </w:r>
    </w:p>
    <w:p>
      <w:pPr>
        <w:jc w:val="center"/>
      </w:pPr>
      <w:r>
        <w:drawing>
          <wp:inline distT="0" distB="0" distL="114300" distR="114300">
            <wp:extent cx="2051685" cy="3924300"/>
            <wp:effectExtent l="9525" t="9525" r="15240" b="9525"/>
            <wp:docPr id="3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924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华文宋体" w:hAnsi="华文宋体" w:eastAsia="华文宋体" w:cs="华文宋体"/>
          <w:i w:val="0"/>
          <w:iCs w:val="0"/>
          <w:caps w:val="0"/>
          <w:color w:val="FF0000"/>
          <w:spacing w:val="8"/>
          <w:kern w:val="2"/>
          <w:sz w:val="20"/>
          <w:szCs w:val="20"/>
          <w:lang w:val="en-US" w:eastAsia="zh-CN" w:bidi="ar-SA"/>
        </w:rPr>
      </w:pPr>
    </w:p>
    <w:p>
      <w:pPr>
        <w:pStyle w:val="8"/>
        <w:ind w:firstLine="0" w:firstLineChars="0"/>
        <w:rPr>
          <w:rFonts w:hint="eastAsia"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开启电子签名，视频录制核验通过需学生手签名并确定保存，如下图：</w:t>
      </w:r>
    </w:p>
    <w:p>
      <w:pPr>
        <w:pStyle w:val="8"/>
        <w:ind w:firstLine="0" w:firstLineChars="0"/>
        <w:rPr>
          <w:rFonts w:hint="eastAsia" w:ascii="微软雅黑" w:hAnsi="微软雅黑" w:cs="微软雅黑"/>
          <w:sz w:val="16"/>
          <w:szCs w:val="16"/>
        </w:rPr>
      </w:pPr>
    </w:p>
    <w:p>
      <w:pPr>
        <w:ind w:firstLine="420" w:firstLineChars="200"/>
        <w:jc w:val="center"/>
        <w:rPr>
          <w:rFonts w:hint="eastAsia"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drawing>
          <wp:inline distT="0" distB="0" distL="114300" distR="114300">
            <wp:extent cx="3877945" cy="1783715"/>
            <wp:effectExtent l="9525" t="9525" r="17780" b="16510"/>
            <wp:docPr id="5" name="图片 5" descr="16310098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100983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17837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320" w:firstLineChars="200"/>
        <w:jc w:val="center"/>
        <w:rPr>
          <w:rFonts w:hint="eastAsia" w:ascii="微软雅黑" w:hAnsi="微软雅黑" w:cs="微软雅黑"/>
          <w:sz w:val="16"/>
          <w:szCs w:val="16"/>
        </w:rPr>
      </w:pPr>
    </w:p>
    <w:p>
      <w:pPr>
        <w:ind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4.核验成功，将反馈信息比对通过并进入信息比对通过页面，该页面将会展示采集的学生照片及电子签名（电子签名开启即显示）</w:t>
      </w:r>
    </w:p>
    <w:p>
      <w:pPr>
        <w:jc w:val="center"/>
      </w:pPr>
      <w:r>
        <w:drawing>
          <wp:inline distT="0" distB="0" distL="114300" distR="114300">
            <wp:extent cx="1943735" cy="3420110"/>
            <wp:effectExtent l="0" t="0" r="8890" b="8890"/>
            <wp:docPr id="3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numId w:val="0"/>
        </w:numPr>
        <w:ind w:leftChars="200" w:firstLine="452" w:firstLine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  <w:t>5.当人脸核验识别，验证结果界面提示“信息比对未通过及未通过原因”，学生可做选择“重试”和“返回”；选择重新认证重新录制视频；选择“返回”页面将进入信息输入页面，如下图：</w:t>
      </w:r>
    </w:p>
    <w:p>
      <w:pPr>
        <w:numPr>
          <w:numId w:val="0"/>
        </w:numPr>
        <w:ind w:leftChars="200"/>
        <w:rPr>
          <w:rFonts w:hint="eastAsia" w:ascii="华文宋体" w:hAnsi="华文宋体" w:eastAsia="华文宋体" w:cs="华文宋体"/>
          <w:i w:val="0"/>
          <w:iCs w:val="0"/>
          <w:caps w:val="0"/>
          <w:spacing w:val="8"/>
          <w:kern w:val="2"/>
          <w:sz w:val="21"/>
          <w:szCs w:val="21"/>
          <w:lang w:val="en-US" w:eastAsia="zh-CN" w:bidi="ar-SA"/>
        </w:rPr>
      </w:pP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24050" cy="3420110"/>
            <wp:effectExtent l="0" t="0" r="0" b="889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通过验证后退出程序即可！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793B6"/>
    <w:multiLevelType w:val="singleLevel"/>
    <w:tmpl w:val="638793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TIwMmZhMTYxZDBjYmRiYmFlYTM4ZWE0NmJjZDQifQ=="/>
  </w:docVars>
  <w:rsids>
    <w:rsidRoot w:val="19C34C43"/>
    <w:rsid w:val="19C3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2023-08-23T03:43:00Z</dcterms:created>
  <dc:creator>芃馨</dc:creator>
  <cp:lastModifiedBy>芃馨</cp:lastModifiedBy>
  <dcterms:modified xsi:type="dcterms:W3CDTF">2023-08-23T04:13:47Z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09460A3122624EBBBA9477D716F6FE90_11</vt:lpwstr>
  </property>
</Properties>
</file>