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2" w:line="219" w:lineRule="auto"/>
        <w:ind w:left="2369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关于实习平台保险功能的操作说明</w:t>
      </w:r>
    </w:p>
    <w:p>
      <w:pPr>
        <w:spacing w:before="141" w:line="221" w:lineRule="auto"/>
        <w:ind w:left="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1.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系统登录</w:t>
      </w:r>
    </w:p>
    <w:p>
      <w:pPr>
        <w:pStyle w:val="2"/>
        <w:spacing w:before="170" w:line="214" w:lineRule="auto"/>
        <w:ind w:left="26"/>
        <w:rPr>
          <w:rFonts w:ascii="微软雅黑" w:hAnsi="微软雅黑" w:eastAsia="微软雅黑" w:cs="微软雅黑"/>
        </w:rPr>
      </w:pPr>
      <w:r>
        <w:rPr>
          <w:spacing w:val="24"/>
        </w:rPr>
        <w:t>打开</w:t>
      </w:r>
      <w:r>
        <w:rPr>
          <w:rFonts w:ascii="微软雅黑" w:hAnsi="微软雅黑" w:eastAsia="微软雅黑" w:cs="微软雅黑"/>
          <w:spacing w:val="24"/>
        </w:rPr>
        <w:t>电脑端</w:t>
      </w:r>
      <w:r>
        <w:rPr>
          <w:spacing w:val="24"/>
        </w:rPr>
        <w:t>浏览器在地址栏输入访问地址</w:t>
      </w:r>
      <w:r>
        <w:rPr>
          <w:spacing w:val="-17"/>
        </w:rPr>
        <w:t xml:space="preserve"> </w:t>
      </w:r>
      <w:r>
        <w:rPr>
          <w:spacing w:val="24"/>
        </w:rPr>
        <w:t>：</w:t>
      </w:r>
      <w:r>
        <w:rPr>
          <w:rFonts w:ascii="微软雅黑" w:hAnsi="微软雅黑" w:eastAsia="微软雅黑" w:cs="微软雅黑"/>
          <w:spacing w:val="-1"/>
        </w:rPr>
        <w:t>www.xybsyw.</w:t>
      </w:r>
      <w:r>
        <w:fldChar w:fldCharType="begin"/>
      </w:r>
      <w:r>
        <w:instrText xml:space="preserve"> HYPERLINK "http://cmaftp.brochina.cn:8081/cmahb/%C3%AF%C2%BC%C2%8C%C3%A5%C2%88%C2%86%C3%A5%C2%88%C2%AB%C3%A8%C2%BE%C2%93%C3%A5%C2%85%C2%A5%C3%A6%C2%AD%C2%A3%C3%A7%C2%A1%C2%AE%C3%A7%C2%9A%C2%84%C3%A7%C2%AE%C2%A1%C3%A7%C2%90%C2%86%C3%A5%C2%91%C2%98%C3%A7%C2%9A%C2%84%C3%A8%C2%B4%C2%A6%C3%A5%C2%8F%C2%B7%C3%A5%C2%92%C2%8C%C3%A5%C2%AF%C2%86%C3%A7%C2%A0%C2%81%C3%A5%C2%8D%C2%B3%C3%A5%C2%8F%C2%AF%C3%A7%C2%99%C2%BB%C3%A5%C2%BD%C2%95%C3%A7%C2%B3%C2%BB%C3%A7%C2%BB%C2%9F%C3%A3%C2%80%C2%82" </w:instrText>
      </w:r>
      <w:r>
        <w:fldChar w:fldCharType="separate"/>
      </w:r>
      <w:r>
        <w:rPr>
          <w:rFonts w:ascii="微软雅黑" w:hAnsi="微软雅黑" w:eastAsia="微软雅黑" w:cs="微软雅黑"/>
          <w:spacing w:val="-1"/>
        </w:rPr>
        <w:t>com，</w:t>
      </w:r>
      <w:r>
        <w:rPr>
          <w:rFonts w:ascii="微软雅黑" w:hAnsi="微软雅黑" w:eastAsia="微软雅黑" w:cs="微软雅黑"/>
          <w:spacing w:val="-28"/>
        </w:rPr>
        <w:t xml:space="preserve"> </w:t>
      </w:r>
      <w:r>
        <w:rPr>
          <w:spacing w:val="-1"/>
        </w:rPr>
        <w:t>按回车即可进入</w:t>
      </w:r>
      <w:r>
        <w:rPr>
          <w:rFonts w:ascii="宋体" w:hAnsi="宋体" w:eastAsia="宋体" w:cs="宋体"/>
          <w:spacing w:val="-1"/>
        </w:rPr>
        <w:t>校友邦</w:t>
      </w:r>
      <w:r>
        <w:rPr>
          <w:spacing w:val="-1"/>
        </w:rPr>
        <w:t>实</w:t>
      </w:r>
      <w:r>
        <w:rPr>
          <w:spacing w:val="-2"/>
        </w:rPr>
        <w:t>习</w:t>
      </w:r>
      <w:r>
        <w:rPr>
          <w:spacing w:val="-2"/>
        </w:rPr>
        <w:fldChar w:fldCharType="end"/>
      </w:r>
      <w:r>
        <w:rPr>
          <w:spacing w:val="-2"/>
        </w:rPr>
        <w:t>管理系统的登录界面</w:t>
      </w:r>
      <w:r>
        <w:rPr>
          <w:rFonts w:ascii="微软雅黑" w:hAnsi="微软雅黑" w:eastAsia="微软雅黑" w:cs="微软雅黑"/>
          <w:spacing w:val="-2"/>
        </w:rPr>
        <w:t>，</w:t>
      </w:r>
      <w:r>
        <w:rPr>
          <w:rFonts w:ascii="微软雅黑" w:hAnsi="微软雅黑" w:eastAsia="微软雅黑" w:cs="微软雅黑"/>
          <w:spacing w:val="-35"/>
        </w:rPr>
        <w:t xml:space="preserve"> </w:t>
      </w:r>
      <w:r>
        <w:rPr>
          <w:rFonts w:ascii="微软雅黑" w:hAnsi="微软雅黑" w:eastAsia="微软雅黑" w:cs="微软雅黑"/>
          <w:spacing w:val="-2"/>
        </w:rPr>
        <w:t>点</w:t>
      </w:r>
      <w:r>
        <w:rPr>
          <w:rFonts w:ascii="微软雅黑" w:hAnsi="微软雅黑" w:eastAsia="微软雅黑" w:cs="微软雅黑"/>
          <w:spacing w:val="-34"/>
        </w:rPr>
        <w:t xml:space="preserve"> </w:t>
      </w:r>
      <w:r>
        <w:rPr>
          <w:rFonts w:ascii="微软雅黑" w:hAnsi="微软雅黑" w:eastAsia="微软雅黑" w:cs="微软雅黑"/>
          <w:spacing w:val="-2"/>
        </w:rPr>
        <w:t>教</w:t>
      </w:r>
      <w:r>
        <w:rPr>
          <w:rFonts w:ascii="微软雅黑" w:hAnsi="微软雅黑" w:eastAsia="微软雅黑" w:cs="微软雅黑"/>
          <w:spacing w:val="-22"/>
        </w:rPr>
        <w:t xml:space="preserve"> </w:t>
      </w:r>
      <w:r>
        <w:rPr>
          <w:rFonts w:ascii="微软雅黑" w:hAnsi="微软雅黑" w:eastAsia="微软雅黑" w:cs="微软雅黑"/>
          <w:spacing w:val="-2"/>
        </w:rPr>
        <w:t>师</w:t>
      </w:r>
      <w:r>
        <w:rPr>
          <w:rFonts w:ascii="微软雅黑" w:hAnsi="微软雅黑" w:eastAsia="微软雅黑" w:cs="微软雅黑"/>
          <w:spacing w:val="-36"/>
        </w:rPr>
        <w:t xml:space="preserve"> </w:t>
      </w:r>
      <w:r>
        <w:rPr>
          <w:rFonts w:ascii="微软雅黑" w:hAnsi="微软雅黑" w:eastAsia="微软雅黑" w:cs="微软雅黑"/>
          <w:spacing w:val="-2"/>
        </w:rPr>
        <w:t>登</w:t>
      </w:r>
      <w:r>
        <w:rPr>
          <w:rFonts w:ascii="微软雅黑" w:hAnsi="微软雅黑" w:eastAsia="微软雅黑" w:cs="微软雅黑"/>
          <w:spacing w:val="-31"/>
        </w:rPr>
        <w:t xml:space="preserve"> </w:t>
      </w:r>
      <w:r>
        <w:rPr>
          <w:rFonts w:ascii="微软雅黑" w:hAnsi="微软雅黑" w:eastAsia="微软雅黑" w:cs="微软雅黑"/>
          <w:spacing w:val="-2"/>
        </w:rPr>
        <w:t>录</w:t>
      </w:r>
      <w:r>
        <w:rPr>
          <w:rFonts w:ascii="微软雅黑" w:hAnsi="微软雅黑" w:eastAsia="微软雅黑" w:cs="微软雅黑"/>
          <w:spacing w:val="-36"/>
        </w:rPr>
        <w:t xml:space="preserve"> </w:t>
      </w:r>
      <w:r>
        <w:rPr>
          <w:rFonts w:ascii="微软雅黑" w:hAnsi="微软雅黑" w:eastAsia="微软雅黑" w:cs="微软雅黑"/>
          <w:spacing w:val="-2"/>
        </w:rPr>
        <w:t>，</w:t>
      </w:r>
    </w:p>
    <w:p>
      <w:pPr>
        <w:pStyle w:val="2"/>
        <w:spacing w:before="302" w:line="219" w:lineRule="auto"/>
        <w:jc w:val="right"/>
      </w:pPr>
      <w:r>
        <w:rPr>
          <w:rFonts w:ascii="微软雅黑" w:hAnsi="微软雅黑" w:eastAsia="微软雅黑" w:cs="微软雅黑"/>
          <w:spacing w:val="-4"/>
        </w:rPr>
        <w:t>选</w:t>
      </w:r>
      <w:r>
        <w:rPr>
          <w:rFonts w:ascii="微软雅黑" w:hAnsi="微软雅黑" w:eastAsia="微软雅黑" w:cs="微软雅黑"/>
          <w:spacing w:val="-18"/>
        </w:rPr>
        <w:t xml:space="preserve"> </w:t>
      </w:r>
      <w:r>
        <w:rPr>
          <w:rFonts w:ascii="微软雅黑" w:hAnsi="微软雅黑" w:eastAsia="微软雅黑" w:cs="微软雅黑"/>
          <w:spacing w:val="-4"/>
        </w:rPr>
        <w:t>择</w:t>
      </w:r>
      <w:r>
        <w:rPr>
          <w:rFonts w:ascii="微软雅黑" w:hAnsi="微软雅黑" w:eastAsia="微软雅黑" w:cs="微软雅黑"/>
          <w:spacing w:val="-32"/>
        </w:rPr>
        <w:t xml:space="preserve"> </w:t>
      </w:r>
      <w:r>
        <w:rPr>
          <w:rFonts w:ascii="微软雅黑" w:hAnsi="微软雅黑" w:eastAsia="微软雅黑" w:cs="微软雅黑"/>
          <w:spacing w:val="-4"/>
        </w:rPr>
        <w:t>学</w:t>
      </w:r>
      <w:r>
        <w:rPr>
          <w:rFonts w:ascii="微软雅黑" w:hAnsi="微软雅黑" w:eastAsia="微软雅黑" w:cs="微软雅黑"/>
          <w:spacing w:val="-33"/>
        </w:rPr>
        <w:t xml:space="preserve"> </w:t>
      </w:r>
      <w:r>
        <w:rPr>
          <w:rFonts w:ascii="微软雅黑" w:hAnsi="微软雅黑" w:eastAsia="微软雅黑" w:cs="微软雅黑"/>
          <w:spacing w:val="-4"/>
        </w:rPr>
        <w:t>校</w:t>
      </w:r>
      <w:r>
        <w:rPr>
          <w:rFonts w:ascii="微软雅黑" w:hAnsi="微软雅黑" w:eastAsia="微软雅黑" w:cs="微软雅黑"/>
          <w:spacing w:val="-34"/>
        </w:rPr>
        <w:t xml:space="preserve"> </w:t>
      </w:r>
      <w:r>
        <w:rPr>
          <w:rFonts w:ascii="宋体" w:hAnsi="宋体" w:eastAsia="宋体" w:cs="宋体"/>
          <w:spacing w:val="-4"/>
        </w:rPr>
        <w:t>、</w:t>
      </w:r>
      <w:r>
        <w:rPr>
          <w:spacing w:val="-4"/>
        </w:rPr>
        <w:t>输入账号和密码</w:t>
      </w:r>
      <w:r>
        <w:rPr>
          <w:rFonts w:ascii="宋体" w:hAnsi="宋体" w:eastAsia="宋体" w:cs="宋体"/>
          <w:spacing w:val="-4"/>
        </w:rPr>
        <w:t>后点击“教</w:t>
      </w:r>
      <w:r>
        <w:rPr>
          <w:rFonts w:ascii="微软雅黑" w:hAnsi="微软雅黑" w:eastAsia="微软雅黑" w:cs="微软雅黑"/>
          <w:spacing w:val="-4"/>
        </w:rPr>
        <w:t>师</w:t>
      </w:r>
      <w:r>
        <w:rPr>
          <w:spacing w:val="-4"/>
        </w:rPr>
        <w:t>登录</w:t>
      </w:r>
      <w:r>
        <w:rPr>
          <w:rFonts w:ascii="微软雅黑" w:hAnsi="微软雅黑" w:eastAsia="微软雅黑" w:cs="微软雅黑"/>
          <w:spacing w:val="-4"/>
        </w:rPr>
        <w:t>” 按</w:t>
      </w:r>
      <w:r>
        <w:rPr>
          <w:spacing w:val="-4"/>
        </w:rPr>
        <w:t>钮，即可进入</w:t>
      </w:r>
      <w:r>
        <w:rPr>
          <w:rFonts w:ascii="宋体" w:hAnsi="宋体" w:eastAsia="宋体" w:cs="宋体"/>
          <w:spacing w:val="-4"/>
        </w:rPr>
        <w:t>校友邦</w:t>
      </w:r>
      <w:r>
        <w:rPr>
          <w:spacing w:val="-4"/>
        </w:rPr>
        <w:t>实习管理系统</w:t>
      </w:r>
      <w:r>
        <w:rPr>
          <w:spacing w:val="-32"/>
        </w:rPr>
        <w:t xml:space="preserve"> </w:t>
      </w:r>
      <w:r>
        <w:rPr>
          <w:spacing w:val="-4"/>
        </w:rPr>
        <w:t>。</w:t>
      </w:r>
    </w:p>
    <w:p>
      <w:pPr>
        <w:spacing w:before="221" w:line="4111" w:lineRule="exact"/>
        <w:ind w:firstLine="14"/>
      </w:pPr>
      <w:r>
        <w:rPr>
          <w:position w:val="-82"/>
        </w:rPr>
        <w:drawing>
          <wp:inline distT="0" distB="0" distL="0" distR="0">
            <wp:extent cx="5265420" cy="261048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1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6" w:line="221" w:lineRule="auto"/>
        <w:ind w:left="16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1.1</w:t>
      </w:r>
      <w:r>
        <w:rPr>
          <w:rFonts w:ascii="宋体" w:hAnsi="宋体" w:eastAsia="宋体" w:cs="宋体"/>
          <w:spacing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扫码登录</w:t>
      </w:r>
    </w:p>
    <w:p>
      <w:pPr>
        <w:pStyle w:val="2"/>
        <w:spacing w:before="200" w:line="188" w:lineRule="auto"/>
        <w:ind w:left="29"/>
      </w:pPr>
      <w:r>
        <w:rPr>
          <w:spacing w:val="-1"/>
        </w:rPr>
        <w:t>点击扫码登录</w:t>
      </w:r>
      <w:r>
        <w:rPr>
          <w:spacing w:val="-28"/>
        </w:rPr>
        <w:t xml:space="preserve"> </w:t>
      </w:r>
      <w:r>
        <w:rPr>
          <w:rFonts w:ascii="宋体" w:hAnsi="宋体" w:eastAsia="宋体" w:cs="宋体"/>
          <w:spacing w:val="-1"/>
        </w:rPr>
        <w:t>，</w:t>
      </w:r>
      <w:r>
        <w:rPr>
          <w:spacing w:val="-1"/>
        </w:rPr>
        <w:t>通过</w:t>
      </w:r>
      <w:r>
        <w:rPr>
          <w:rFonts w:ascii="宋体" w:hAnsi="宋体" w:eastAsia="宋体" w:cs="宋体"/>
          <w:spacing w:val="-1"/>
        </w:rPr>
        <w:t>校友邦教师版小程序</w:t>
      </w:r>
      <w:r>
        <w:rPr>
          <w:spacing w:val="-1"/>
        </w:rPr>
        <w:t>扫一扫</w:t>
      </w:r>
      <w:r>
        <w:rPr>
          <w:spacing w:val="-29"/>
        </w:rPr>
        <w:t xml:space="preserve"> </w:t>
      </w:r>
      <w:r>
        <w:rPr>
          <w:rFonts w:ascii="宋体" w:hAnsi="宋体" w:eastAsia="宋体" w:cs="宋体"/>
          <w:spacing w:val="-1"/>
        </w:rPr>
        <w:t>，</w:t>
      </w:r>
      <w:r>
        <w:rPr>
          <w:spacing w:val="-2"/>
        </w:rPr>
        <w:t>登录</w:t>
      </w:r>
      <w:r>
        <w:rPr>
          <w:rFonts w:ascii="宋体" w:hAnsi="宋体" w:eastAsia="宋体" w:cs="宋体"/>
          <w:spacing w:val="-2"/>
        </w:rPr>
        <w:t>校友邦实习</w:t>
      </w:r>
      <w:r>
        <w:rPr>
          <w:spacing w:val="-2"/>
        </w:rPr>
        <w:t>管理</w:t>
      </w:r>
      <w:r>
        <w:rPr>
          <w:rFonts w:ascii="宋体" w:hAnsi="宋体" w:eastAsia="宋体" w:cs="宋体"/>
          <w:spacing w:val="-2"/>
        </w:rPr>
        <w:t>系统</w:t>
      </w:r>
      <w:r>
        <w:rPr>
          <w:spacing w:val="-2"/>
        </w:rPr>
        <w:t>。</w:t>
      </w:r>
    </w:p>
    <w:p>
      <w:pPr>
        <w:spacing w:before="119" w:line="4049" w:lineRule="exact"/>
        <w:ind w:firstLine="14"/>
      </w:pPr>
      <w:r>
        <w:rPr>
          <w:position w:val="-80"/>
        </w:rPr>
        <w:drawing>
          <wp:inline distT="0" distB="0" distL="0" distR="0">
            <wp:extent cx="5266690" cy="257048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57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2" w:lineRule="auto"/>
        <w:rPr>
          <w:rFonts w:ascii="Arial"/>
          <w:sz w:val="21"/>
        </w:rPr>
      </w:pPr>
    </w:p>
    <w:p>
      <w:pPr>
        <w:spacing w:before="78" w:line="220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在线实习保险购买</w:t>
      </w:r>
    </w:p>
    <w:p>
      <w:pPr>
        <w:pStyle w:val="2"/>
        <w:spacing w:before="200" w:line="459" w:lineRule="exact"/>
        <w:ind w:left="25"/>
        <w:rPr>
          <w:rFonts w:ascii="宋体" w:hAnsi="宋体" w:eastAsia="宋体" w:cs="宋体"/>
        </w:rPr>
      </w:pPr>
      <w:r>
        <w:rPr>
          <w:spacing w:val="-1"/>
          <w:position w:val="18"/>
        </w:rPr>
        <w:t>2.1</w:t>
      </w:r>
      <w:r>
        <w:rPr>
          <w:spacing w:val="24"/>
          <w:w w:val="101"/>
          <w:position w:val="18"/>
        </w:rPr>
        <w:t xml:space="preserve"> </w:t>
      </w:r>
      <w:r>
        <w:rPr>
          <w:rFonts w:ascii="宋体" w:hAnsi="宋体" w:eastAsia="宋体" w:cs="宋体"/>
          <w:spacing w:val="-1"/>
          <w:position w:val="18"/>
        </w:rPr>
        <w:t>点击左边列表“</w:t>
      </w:r>
      <w:r>
        <w:rPr>
          <w:spacing w:val="-1"/>
          <w:position w:val="18"/>
        </w:rPr>
        <w:t xml:space="preserve">PICC </w:t>
      </w:r>
      <w:r>
        <w:rPr>
          <w:rFonts w:ascii="宋体" w:hAnsi="宋体" w:eastAsia="宋体" w:cs="宋体"/>
          <w:spacing w:val="-1"/>
          <w:position w:val="18"/>
        </w:rPr>
        <w:t>实习保险”，选择保险方案（不同的方案保费、保额不同）、</w:t>
      </w:r>
    </w:p>
    <w:p>
      <w:pPr>
        <w:spacing w:before="1" w:line="220" w:lineRule="auto"/>
        <w:ind w:left="2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起保时间、保险期限，点“立即下单</w:t>
      </w:r>
      <w:r>
        <w:rPr>
          <w:rFonts w:ascii="宋体" w:hAnsi="宋体" w:eastAsia="宋体" w:cs="宋体"/>
          <w:spacing w:val="-7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2"/>
          <w:szCs w:val="22"/>
        </w:rPr>
        <w:t>”。</w:t>
      </w:r>
    </w:p>
    <w:p>
      <w:pPr>
        <w:spacing w:line="220" w:lineRule="auto"/>
        <w:rPr>
          <w:rFonts w:ascii="宋体" w:hAnsi="宋体" w:eastAsia="宋体" w:cs="宋体"/>
          <w:sz w:val="22"/>
          <w:szCs w:val="22"/>
        </w:rPr>
        <w:sectPr>
          <w:pgSz w:w="11906" w:h="16839"/>
          <w:pgMar w:top="1431" w:right="1666" w:bottom="0" w:left="1785" w:header="0" w:footer="0" w:gutter="0"/>
          <w:cols w:space="720" w:num="1"/>
        </w:sectPr>
      </w:pPr>
    </w:p>
    <w:p>
      <w:pPr>
        <w:spacing w:before="15" w:line="3732" w:lineRule="exact"/>
        <w:ind w:firstLine="14"/>
      </w:pPr>
      <w:r>
        <w:drawing>
          <wp:inline distT="0" distB="0" distL="114300" distR="114300">
            <wp:extent cx="5328920" cy="2271395"/>
            <wp:effectExtent l="0" t="0" r="508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1" w:lineRule="auto"/>
        <w:rPr>
          <w:rFonts w:ascii="Arial"/>
          <w:sz w:val="21"/>
        </w:rPr>
      </w:pPr>
    </w:p>
    <w:p>
      <w:pPr>
        <w:spacing w:before="65" w:line="228" w:lineRule="auto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可以点击“保障计划</w:t>
      </w:r>
      <w:r>
        <w:rPr>
          <w:rFonts w:ascii="宋体" w:hAnsi="宋体" w:eastAsia="宋体" w:cs="宋体"/>
          <w:spacing w:val="-5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”和“保障内容解读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”等信息了解详细内容和规则。</w:t>
      </w:r>
    </w:p>
    <w:p>
      <w:pPr>
        <w:spacing w:before="138" w:line="3809" w:lineRule="exact"/>
        <w:ind w:firstLine="14"/>
      </w:pPr>
      <w:r>
        <w:rPr>
          <w:position w:val="-76"/>
        </w:rPr>
        <w:drawing>
          <wp:inline distT="0" distB="0" distL="0" distR="0">
            <wp:extent cx="5265420" cy="241808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1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33" w:line="188" w:lineRule="auto"/>
        <w:jc w:val="right"/>
        <w:rPr>
          <w:rFonts w:ascii="宋体" w:hAnsi="宋体" w:eastAsia="宋体" w:cs="宋体"/>
        </w:rPr>
      </w:pPr>
      <w:r>
        <w:rPr>
          <w:spacing w:val="-5"/>
        </w:rPr>
        <w:t xml:space="preserve">2.2  </w:t>
      </w:r>
      <w:r>
        <w:rPr>
          <w:rFonts w:ascii="宋体" w:hAnsi="宋体" w:eastAsia="宋体" w:cs="宋体"/>
          <w:spacing w:val="-5"/>
        </w:rPr>
        <w:t>点击批量导入学生，下载“保险学生信息模板</w:t>
      </w:r>
      <w:r>
        <w:rPr>
          <w:rFonts w:ascii="宋体" w:hAnsi="宋体" w:eastAsia="宋体" w:cs="宋体"/>
          <w:spacing w:val="-84"/>
        </w:rPr>
        <w:t xml:space="preserve"> </w:t>
      </w:r>
      <w:r>
        <w:rPr>
          <w:rFonts w:ascii="宋体" w:hAnsi="宋体" w:eastAsia="宋体" w:cs="宋体"/>
          <w:spacing w:val="-5"/>
        </w:rPr>
        <w:t>”，填好后上传（必填项：学生姓名、</w:t>
      </w:r>
    </w:p>
    <w:p>
      <w:pPr>
        <w:spacing w:before="161" w:line="248" w:lineRule="auto"/>
        <w:ind w:left="33" w:right="80" w:hanging="1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2"/>
          <w:szCs w:val="22"/>
        </w:rPr>
        <w:t>证件类型、证件号码、联系电话</w:t>
      </w:r>
      <w:r>
        <w:rPr>
          <w:rFonts w:ascii="宋体" w:hAnsi="宋体" w:eastAsia="宋体" w:cs="宋体"/>
          <w:spacing w:val="-3"/>
          <w:sz w:val="22"/>
          <w:szCs w:val="22"/>
        </w:rPr>
        <w:t>），</w:t>
      </w:r>
      <w:r>
        <w:rPr>
          <w:rFonts w:ascii="宋体" w:hAnsi="宋体" w:eastAsia="宋体" w:cs="宋体"/>
          <w:spacing w:val="5"/>
          <w:sz w:val="20"/>
          <w:szCs w:val="20"/>
        </w:rPr>
        <w:t>按提示把所有信息填完（投保学校信息、</w:t>
      </w:r>
      <w:r>
        <w:rPr>
          <w:rFonts w:ascii="宋体" w:hAnsi="宋体" w:eastAsia="宋体" w:cs="宋体"/>
          <w:spacing w:val="4"/>
          <w:sz w:val="20"/>
          <w:szCs w:val="20"/>
        </w:rPr>
        <w:t>开票信息只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sz w:val="20"/>
          <w:szCs w:val="20"/>
        </w:rPr>
        <w:t>需第一次购买时填写，之后购买不需要重复</w:t>
      </w:r>
      <w:r>
        <w:rPr>
          <w:rFonts w:ascii="宋体" w:hAnsi="宋体" w:eastAsia="宋体" w:cs="宋体"/>
          <w:spacing w:val="8"/>
          <w:sz w:val="20"/>
          <w:szCs w:val="20"/>
        </w:rPr>
        <w:t>填写</w:t>
      </w:r>
      <w:r>
        <w:rPr>
          <w:rFonts w:ascii="宋体" w:hAnsi="宋体" w:eastAsia="宋体" w:cs="宋体"/>
          <w:spacing w:val="15"/>
          <w:sz w:val="20"/>
          <w:szCs w:val="20"/>
        </w:rPr>
        <w:t>），</w:t>
      </w:r>
      <w:r>
        <w:rPr>
          <w:rFonts w:ascii="宋体" w:hAnsi="宋体" w:eastAsia="宋体" w:cs="宋体"/>
          <w:spacing w:val="8"/>
          <w:sz w:val="20"/>
          <w:szCs w:val="20"/>
        </w:rPr>
        <w:t>最后点“提交订单</w:t>
      </w:r>
      <w:r>
        <w:rPr>
          <w:rFonts w:ascii="宋体" w:hAnsi="宋体" w:eastAsia="宋体" w:cs="宋体"/>
          <w:spacing w:val="-7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”。</w:t>
      </w:r>
    </w:p>
    <w:p>
      <w:pPr>
        <w:spacing w:before="78" w:line="3302" w:lineRule="exact"/>
        <w:ind w:firstLine="14"/>
      </w:pPr>
      <w:r>
        <w:rPr>
          <w:position w:val="-66"/>
        </w:rPr>
        <w:drawing>
          <wp:inline distT="0" distB="0" distL="0" distR="0">
            <wp:extent cx="5266690" cy="209677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09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7" w:line="227" w:lineRule="auto"/>
        <w:ind w:left="2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参保人员名单模板填写注意事项：</w:t>
      </w:r>
    </w:p>
    <w:p>
      <w:pPr>
        <w:spacing w:line="227" w:lineRule="auto"/>
        <w:rPr>
          <w:rFonts w:ascii="宋体" w:hAnsi="宋体" w:eastAsia="宋体" w:cs="宋体"/>
          <w:sz w:val="20"/>
          <w:szCs w:val="20"/>
        </w:rPr>
        <w:sectPr>
          <w:pgSz w:w="11906" w:h="16839"/>
          <w:pgMar w:top="1431" w:right="1721" w:bottom="0" w:left="1785" w:header="0" w:footer="0" w:gutter="0"/>
          <w:cols w:space="720" w:num="1"/>
        </w:sectPr>
      </w:pPr>
    </w:p>
    <w:p>
      <w:pPr>
        <w:spacing w:before="107" w:line="3856" w:lineRule="exact"/>
        <w:ind w:firstLine="14"/>
      </w:pPr>
      <w:r>
        <w:rPr>
          <w:position w:val="-77"/>
        </w:rPr>
        <w:drawing>
          <wp:inline distT="0" distB="0" distL="0" distR="0">
            <wp:extent cx="5269865" cy="244856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244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20" w:line="5064" w:lineRule="exact"/>
        <w:ind w:firstLine="14"/>
      </w:pPr>
      <w:r>
        <w:rPr>
          <w:position w:val="-101"/>
        </w:rPr>
        <w:drawing>
          <wp:inline distT="0" distB="0" distL="0" distR="0">
            <wp:extent cx="5801360" cy="321564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01867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78" w:line="233" w:lineRule="auto"/>
        <w:ind w:left="24" w:right="830" w:firstLine="1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2.3 订单提交后，会显示等待保险公司核保，大约</w:t>
      </w:r>
      <w:r>
        <w:rPr>
          <w:rFonts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3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分钟。回到保险订单页面会</w:t>
      </w:r>
      <w:r>
        <w:rPr>
          <w:rFonts w:ascii="宋体" w:hAnsi="宋体" w:eastAsia="宋体" w:cs="宋体"/>
          <w:sz w:val="24"/>
          <w:szCs w:val="24"/>
        </w:rPr>
        <w:t xml:space="preserve"> 显示核保中，等待一会按</w:t>
      </w:r>
      <w:r>
        <w:rPr>
          <w:rFonts w:ascii="宋体" w:hAnsi="宋体" w:eastAsia="宋体" w:cs="宋体"/>
          <w:spacing w:val="-54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F5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刷新下网页看下是否变成待支付保费，变了后</w:t>
      </w:r>
      <w:r>
        <w:rPr>
          <w:rFonts w:ascii="宋体" w:hAnsi="宋体" w:eastAsia="宋体" w:cs="宋体"/>
          <w:spacing w:val="-1"/>
          <w:sz w:val="24"/>
          <w:szCs w:val="24"/>
        </w:rPr>
        <w:t>点去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支付。</w:t>
      </w:r>
    </w:p>
    <w:p>
      <w:pPr>
        <w:spacing w:before="121" w:line="1294" w:lineRule="exact"/>
        <w:ind w:firstLine="14"/>
      </w:pPr>
      <w:r>
        <w:rPr>
          <w:position w:val="-25"/>
        </w:rPr>
        <w:drawing>
          <wp:inline distT="0" distB="0" distL="0" distR="0">
            <wp:extent cx="5266690" cy="82105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8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Arial"/>
          <w:sz w:val="21"/>
        </w:rPr>
      </w:pPr>
    </w:p>
    <w:p>
      <w:pPr>
        <w:spacing w:before="1" w:line="1272" w:lineRule="exact"/>
        <w:ind w:firstLine="14"/>
      </w:pPr>
      <w:r>
        <w:rPr>
          <w:position w:val="-25"/>
        </w:rPr>
        <w:drawing>
          <wp:inline distT="0" distB="0" distL="0" distR="0">
            <wp:extent cx="5269865" cy="80772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272" w:lineRule="exact"/>
        <w:sectPr>
          <w:pgSz w:w="11906" w:h="16839"/>
          <w:pgMar w:top="1431" w:right="969" w:bottom="0" w:left="1785" w:header="0" w:footer="0" w:gutter="0"/>
          <w:cols w:space="720" w:num="1"/>
        </w:sectPr>
      </w:pPr>
    </w:p>
    <w:p>
      <w:pPr>
        <w:spacing w:before="45" w:line="234" w:lineRule="auto"/>
        <w:ind w:left="20" w:right="13" w:firstLine="5"/>
        <w:jc w:val="both"/>
        <w:rPr>
          <w:rFonts w:ascii="宋体" w:hAnsi="宋体" w:eastAsia="宋体" w:cs="宋体"/>
          <w:spacing w:val="-1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2.4 点去支付后可选择微信或支付宝扫码支付（也可以选择银联支付</w:t>
      </w:r>
      <w:r>
        <w:rPr>
          <w:rFonts w:ascii="宋体" w:hAnsi="宋体" w:eastAsia="宋体" w:cs="宋体"/>
          <w:spacing w:val="-19"/>
          <w:sz w:val="24"/>
          <w:szCs w:val="24"/>
        </w:rPr>
        <w:t>），</w:t>
      </w:r>
      <w:r>
        <w:rPr>
          <w:rFonts w:ascii="宋体" w:hAnsi="宋体" w:eastAsia="宋体" w:cs="宋体"/>
          <w:spacing w:val="-2"/>
          <w:sz w:val="24"/>
          <w:szCs w:val="24"/>
        </w:rPr>
        <w:t>注意支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付时间。电子保单和发票会以学校为单位统一发到指定邮箱。如果需要查询单人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保 单</w:t>
      </w:r>
      <w:r>
        <w:rPr>
          <w:rFonts w:ascii="宋体" w:hAnsi="宋体" w:eastAsia="宋体" w:cs="宋体"/>
          <w:spacing w:val="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的 话</w:t>
      </w:r>
      <w:r>
        <w:rPr>
          <w:rFonts w:ascii="宋体" w:hAnsi="宋体" w:eastAsia="宋体" w:cs="宋体"/>
          <w:spacing w:val="1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可</w:t>
      </w:r>
      <w:r>
        <w:rPr>
          <w:rFonts w:ascii="宋体" w:hAnsi="宋体" w:eastAsia="宋体" w:cs="宋体"/>
          <w:spacing w:val="4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以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根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据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被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保</w:t>
      </w:r>
      <w:r>
        <w:rPr>
          <w:rFonts w:ascii="宋体" w:hAnsi="宋体" w:eastAsia="宋体" w:cs="宋体"/>
          <w:spacing w:val="3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险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人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信</w:t>
      </w:r>
      <w:r>
        <w:rPr>
          <w:rFonts w:ascii="宋体" w:hAnsi="宋体" w:eastAsia="宋体" w:cs="宋体"/>
          <w:spacing w:val="2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息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来</w:t>
      </w:r>
      <w:r>
        <w:rPr>
          <w:rFonts w:ascii="宋体" w:hAnsi="宋体" w:eastAsia="宋体" w:cs="宋体"/>
          <w:spacing w:val="1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人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保</w:t>
      </w:r>
      <w:r>
        <w:rPr>
          <w:rFonts w:ascii="宋体" w:hAnsi="宋体" w:eastAsia="宋体" w:cs="宋体"/>
          <w:spacing w:val="2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官</w:t>
      </w:r>
      <w:r>
        <w:rPr>
          <w:rFonts w:ascii="宋体" w:hAnsi="宋体" w:eastAsia="宋体" w:cs="宋体"/>
          <w:spacing w:val="3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网</w:t>
      </w:r>
      <w:r>
        <w:rPr>
          <w:rFonts w:ascii="宋体" w:hAnsi="宋体" w:eastAsia="宋体" w:cs="宋体"/>
          <w:spacing w:val="1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查</w:t>
      </w:r>
      <w:r>
        <w:rPr>
          <w:rFonts w:ascii="宋体" w:hAnsi="宋体" w:eastAsia="宋体" w:cs="宋体"/>
          <w:spacing w:val="3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，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地</w:t>
      </w:r>
      <w:r>
        <w:rPr>
          <w:rFonts w:ascii="宋体" w:hAnsi="宋体" w:eastAsia="宋体" w:cs="宋体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</w:rPr>
        <w:t>址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fldChar w:fldCharType="begin"/>
      </w:r>
      <w:r>
        <w:instrText xml:space="preserve"> HYPERLINK "https://e.picc.com/fwzx" </w:instrText>
      </w:r>
      <w:r>
        <w:fldChar w:fldCharType="separate"/>
      </w:r>
      <w:r>
        <w:rPr>
          <w:rFonts w:ascii="宋体" w:hAnsi="宋体" w:eastAsia="宋体" w:cs="宋体"/>
          <w:sz w:val="24"/>
          <w:szCs w:val="24"/>
        </w:rPr>
        <w:t>https://e.picc.com/fwzx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ascii="宋体" w:hAnsi="宋体" w:eastAsia="宋体" w:cs="宋体"/>
          <w:spacing w:val="-1"/>
          <w:sz w:val="24"/>
          <w:szCs w:val="24"/>
        </w:rPr>
        <w:t>点击保单查询即可</w:t>
      </w:r>
    </w:p>
    <w:p>
      <w:pPr>
        <w:spacing w:before="45" w:line="234" w:lineRule="auto"/>
        <w:ind w:left="20" w:right="13" w:firstLine="5"/>
        <w:jc w:val="both"/>
        <w:rPr>
          <w:rFonts w:ascii="宋体" w:hAnsi="宋体" w:eastAsia="宋体" w:cs="宋体"/>
          <w:spacing w:val="-1"/>
          <w:sz w:val="24"/>
          <w:szCs w:val="24"/>
        </w:rPr>
      </w:pPr>
    </w:p>
    <w:p>
      <w:pPr>
        <w:spacing w:before="5" w:line="4035" w:lineRule="exact"/>
        <w:ind w:firstLine="14"/>
      </w:pPr>
      <w:r>
        <w:rPr>
          <w:position w:val="-80"/>
        </w:rPr>
        <w:drawing>
          <wp:inline distT="0" distB="0" distL="0" distR="0">
            <wp:extent cx="5266690" cy="256159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56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78" w:line="224" w:lineRule="auto"/>
        <w:ind w:left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注意：</w:t>
      </w:r>
    </w:p>
    <w:p>
      <w:pPr>
        <w:spacing w:before="20" w:line="230" w:lineRule="auto"/>
        <w:ind w:left="25" w:right="13" w:firstLine="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1、如果单个订单人数超过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2000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人，建议拆分下订单，提交多个订单，否则可能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无法进行支付。</w:t>
      </w:r>
    </w:p>
    <w:p>
      <w:pPr>
        <w:spacing w:before="25" w:line="230" w:lineRule="auto"/>
        <w:ind w:left="24" w:right="16" w:firstLine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2、如操作退保，需要将原有报销的发票联系学校财务找保司进行红冲，如还没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有报销则不用，请尽快联系校友邦工作人员。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t>3、订单支付后，过一段时间，即可直接下载电子保单。电子发票目前还无法直</w:t>
      </w:r>
      <w:r>
        <w:rPr>
          <w:rFonts w:ascii="宋体" w:hAnsi="宋体" w:eastAsia="宋体" w:cs="宋体"/>
          <w:spacing w:val="1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接下载，需要联系校友邦工作人员</w:t>
      </w:r>
      <w:r>
        <w:rPr>
          <w:rFonts w:ascii="宋体" w:hAnsi="宋体" w:eastAsia="宋体" w:cs="宋体"/>
          <w:spacing w:val="-14"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  <w:t xml:space="preserve">校友邦 孙景元 手机（微信）13581800768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  <w:t>QQ:2893917929,</w:t>
      </w:r>
      <w:r>
        <w:rPr>
          <w:rFonts w:ascii="宋体" w:hAnsi="宋体" w:eastAsia="宋体" w:cs="宋体"/>
          <w:spacing w:val="-2"/>
          <w:sz w:val="24"/>
          <w:szCs w:val="24"/>
        </w:rPr>
        <w:t>工作人员</w:t>
      </w:r>
      <w:r>
        <w:rPr>
          <w:rFonts w:ascii="宋体" w:hAnsi="宋体" w:eastAsia="宋体" w:cs="宋体"/>
          <w:spacing w:val="-3"/>
          <w:sz w:val="24"/>
          <w:szCs w:val="24"/>
        </w:rPr>
        <w:t>会联系保险公司获取，然</w:t>
      </w:r>
      <w:r>
        <w:rPr>
          <w:rFonts w:ascii="宋体" w:hAnsi="宋体" w:eastAsia="宋体" w:cs="宋体"/>
          <w:spacing w:val="-2"/>
          <w:sz w:val="24"/>
          <w:szCs w:val="24"/>
        </w:rPr>
        <w:t>后发送给老师。</w:t>
      </w:r>
      <w:bookmarkStart w:id="0" w:name="_GoBack"/>
      <w:bookmarkEnd w:id="0"/>
    </w:p>
    <w:p>
      <w:pPr>
        <w:spacing w:line="259" w:lineRule="auto"/>
        <w:rPr>
          <w:rFonts w:ascii="Arial"/>
          <w:sz w:val="21"/>
        </w:rPr>
      </w:pPr>
    </w:p>
    <w:p>
      <w:pPr>
        <w:spacing w:before="74" w:line="183" w:lineRule="auto"/>
        <w:ind w:left="6345"/>
        <w:rPr>
          <w:rFonts w:ascii="宋体" w:hAnsi="宋体" w:eastAsia="宋体" w:cs="宋体"/>
          <w:sz w:val="24"/>
          <w:szCs w:val="24"/>
        </w:rPr>
      </w:pPr>
    </w:p>
    <w:sectPr>
      <w:pgSz w:w="11906" w:h="16839"/>
      <w:pgMar w:top="1429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GIxMzlmNThiYTJkMjQ2ZmJjYjNiYzBlM2I1NDQyMDAifQ=="/>
  </w:docVars>
  <w:rsids>
    <w:rsidRoot w:val="00000000"/>
    <w:rsid w:val="75510E2E"/>
    <w:rsid w:val="75EF1F65"/>
    <w:rsid w:val="7F860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Microsoft JhengHei" w:hAnsi="Microsoft JhengHei" w:eastAsia="Microsoft JhengHei" w:cs="Microsoft JhengHei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2023-08-16T15:39:00Z</dcterms:created>
  <dc:creator>admin1</dc:creator>
  <cp:lastModifiedBy>灬晓鹏丿</cp:lastModifiedBy>
  <dcterms:modified xsi:type="dcterms:W3CDTF">2023-10-24T07:05:08Z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2023-10-08T13:31:53Z</vt:filetime>
  </property>
  <property fmtid="{D5CDD505-2E9C-101B-9397-08002B2CF9AE}" pid="4" name="KSOProductBuildVer">
    <vt:lpwstr>2052-12.1.0.15712</vt:lpwstr>
  </property>
  <property fmtid="{D5CDD505-2E9C-101B-9397-08002B2CF9AE}" pid="5" name="ICV">
    <vt:lpwstr>610309024D8E4E7EA98FAC214FD06A7E_13</vt:lpwstr>
  </property>
</Properties>
</file>