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第三章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考查课的考核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课程考查内容包括学生上课出勤、回答问题、课堂讨论、听课笔记、课后作业、辅导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</w:t>
      </w:r>
      <w:r>
        <w:rPr>
          <w:rFonts w:hint="eastAsia" w:ascii="仿宋_GB2312" w:hAnsi="仿宋_GB2312" w:eastAsia="仿宋_GB2312" w:cs="仿宋_GB2312"/>
          <w:sz w:val="32"/>
          <w:szCs w:val="32"/>
        </w:rPr>
        <w:t>疑、平时测验，以及不单独考核成绩的实验、课程设计、上机实习等项目。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考查课成绩可按百分制、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五级制、二级制评定。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五级制：优秀、良好、中等、及格、不及格；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二级制：合格、不合格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五级制与百分制换算标准为：90-100分为优秀、80-89分为良好、70-79分为中等、60-69分为及格、59分以下为不及格。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如果用于奖学金评定则换算为：优秀-95分、良好-85分、中等-75分、及格-65分、不及格-0分。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考查课成绩的评定和成绩录入工作应当在课程结束后5个工作日内完成。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 学生体育课的成绩根据考勤、课内教学和课外锻炼活动的情况综合评定。对因身体原因（如身患疾病等）不能跟班上课者，体育系可依据因材施教原则，提出相应课程教学内容及考核办法，并报教务处备案。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IyODUyZTYwYzI5YjA4NWU1ZmVjMzQyNmI2ZTQifQ=="/>
  </w:docVars>
  <w:rsids>
    <w:rsidRoot w:val="00000000"/>
    <w:rsid w:val="1E4651B0"/>
    <w:rsid w:val="3130654B"/>
    <w:rsid w:val="775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2023-11-03T01:33:00Z</dcterms:created>
  <dc:creator>Administrator</dc:creator>
  <cp:lastModifiedBy>林大宝～快递～^_^</cp:lastModifiedBy>
  <dcterms:modified xsi:type="dcterms:W3CDTF">2023-11-03T08:26:04Z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559B96FDB6EB45D48171B5C40989C843_12</vt:lpwstr>
  </property>
</Properties>
</file>