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校级教学成果奖申报名额：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98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教学单位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申报名额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与化工</w:t>
            </w:r>
            <w:r>
              <w:rPr>
                <w:sz w:val="28"/>
                <w:szCs w:val="28"/>
              </w:rPr>
              <w:t>系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5-6</w:t>
            </w:r>
            <w:bookmarkStart w:id="0" w:name="_GoBack"/>
            <w:bookmarkEnd w:id="0"/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机械工程系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5-6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信息与控制工程系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8-9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环境与生物工程系</w:t>
            </w:r>
          </w:p>
        </w:tc>
        <w:tc>
          <w:tcPr>
            <w:tcW w:w="198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经济系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2-3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与传媒</w:t>
            </w:r>
            <w:r>
              <w:rPr>
                <w:sz w:val="28"/>
                <w:szCs w:val="28"/>
              </w:rPr>
              <w:t>系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6-7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体育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基础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与通识教学</w:t>
            </w:r>
            <w:r>
              <w:rPr>
                <w:sz w:val="28"/>
                <w:szCs w:val="28"/>
              </w:rPr>
              <w:t>部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7-8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2-3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创新创业教育学院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教学管理部门、教辅单位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3-4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hZDc4OGUxM2VhYWNmYmM5MDYxMWY3NTI5MThkNzgifQ=="/>
  </w:docVars>
  <w:rsids>
    <w:rsidRoot w:val="00CC554D"/>
    <w:rsid w:val="001C17BF"/>
    <w:rsid w:val="002600E5"/>
    <w:rsid w:val="00654BFD"/>
    <w:rsid w:val="007022B5"/>
    <w:rsid w:val="007E6CF6"/>
    <w:rsid w:val="00912BB9"/>
    <w:rsid w:val="00967533"/>
    <w:rsid w:val="00A03020"/>
    <w:rsid w:val="00AD627C"/>
    <w:rsid w:val="00B76FC7"/>
    <w:rsid w:val="00CC315B"/>
    <w:rsid w:val="00CC554D"/>
    <w:rsid w:val="00E1503A"/>
    <w:rsid w:val="00E81A97"/>
    <w:rsid w:val="5D5B4E8A"/>
    <w:rsid w:val="64B81266"/>
    <w:rsid w:val="78FB5758"/>
    <w:rsid w:val="7DE6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8</TotalTime>
  <ScaleCrop>false</ScaleCrop>
  <LinksUpToDate>false</LinksUpToDate>
  <CharactersWithSpaces>185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2021-11-19T02:45:00Z</dcterms:created>
  <dc:creator>hyy</dc:creator>
  <cp:lastModifiedBy>Administrator</cp:lastModifiedBy>
  <cp:lastPrinted>2021-11-19T02:56:00Z</cp:lastPrinted>
  <dcterms:modified xsi:type="dcterms:W3CDTF">2024-02-28T03:45:23Z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C6AC8552A866493789CB8FB88BF8F92C_12</vt:lpwstr>
  </property>
</Properties>
</file>