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rPr>
      </w:pPr>
      <w:r>
        <w:rPr>
          <w:rFonts w:hint="eastAsia"/>
          <w:b/>
          <w:bCs/>
          <w:sz w:val="44"/>
          <w:szCs w:val="44"/>
          <w:lang w:val="en-US" w:eastAsia="zh-CN"/>
        </w:rPr>
        <w:t>区块链技术微专业</w:t>
      </w:r>
      <w:r>
        <w:rPr>
          <w:rFonts w:hint="eastAsia"/>
          <w:b/>
          <w:bCs/>
          <w:sz w:val="44"/>
          <w:szCs w:val="44"/>
        </w:rPr>
        <w:t>招生简章</w:t>
      </w:r>
    </w:p>
    <w:p>
      <w:pPr>
        <w:ind w:firstLine="480" w:firstLineChars="200"/>
        <w:rPr>
          <w:rFonts w:hint="eastAsia" w:ascii="宋体" w:hAnsi="宋体" w:eastAsia="宋体" w:cstheme="minorBidi"/>
          <w:kern w:val="2"/>
          <w:sz w:val="24"/>
          <w:szCs w:val="24"/>
          <w:lang w:val="en-US" w:eastAsia="zh-CN" w:bidi="ar-SA"/>
        </w:rPr>
      </w:pP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主动适应新技术、新产业、新业态、新模式发展需求，充分发挥我校学科专业优势，加快推进新工科、新文科、新商科交叉融合建设，满足复合型人才培养以及学生的个性化发展和多样化需求，深化产教融合协同育人，推动人才培养模式改革，我校决定开设“区块链”微专业，微专业是指围绕某个特定专业领域、研究方向或者核心素养，提炼开设的一组核心课程，通过灵活、系统的培养，使学生具备相应的专业素养和专业能力，提高学生知识结构的复合性，提升与社会需求的匹配度。本微专业旨在为对区块链技术感兴趣的学生提供一个系统学习的机会，提升学生的专业技能和就业竞争力。</w:t>
      </w:r>
    </w:p>
    <w:p>
      <w:pPr>
        <w:ind w:firstLine="482" w:firstLineChars="200"/>
        <w:rPr>
          <w:rFonts w:hint="eastAsia" w:ascii="宋体" w:hAnsi="宋体" w:eastAsia="宋体" w:cstheme="minorBidi"/>
          <w:b/>
          <w:bCs/>
          <w:kern w:val="2"/>
          <w:sz w:val="24"/>
          <w:szCs w:val="24"/>
          <w:lang w:val="en-US" w:eastAsia="zh-CN" w:bidi="ar-SA"/>
        </w:rPr>
      </w:pPr>
      <w:r>
        <w:rPr>
          <w:rFonts w:hint="eastAsia" w:ascii="宋体" w:hAnsi="宋体" w:eastAsia="宋体" w:cstheme="minorBidi"/>
          <w:b/>
          <w:bCs/>
          <w:kern w:val="2"/>
          <w:sz w:val="24"/>
          <w:szCs w:val="24"/>
          <w:lang w:val="en-US" w:eastAsia="zh-CN" w:bidi="ar-SA"/>
        </w:rPr>
        <w:t xml:space="preserve">开课单位：信息与控制工程系 </w:t>
      </w:r>
    </w:p>
    <w:p>
      <w:pPr>
        <w:ind w:firstLine="482" w:firstLineChars="200"/>
        <w:rPr>
          <w:rFonts w:hint="default" w:ascii="宋体" w:hAnsi="宋体" w:eastAsia="宋体" w:cstheme="minorBidi"/>
          <w:b/>
          <w:bCs/>
          <w:kern w:val="2"/>
          <w:sz w:val="24"/>
          <w:szCs w:val="24"/>
          <w:lang w:val="en-US" w:eastAsia="zh-CN" w:bidi="ar-SA"/>
        </w:rPr>
      </w:pPr>
      <w:r>
        <w:rPr>
          <w:rFonts w:hint="eastAsia" w:ascii="宋体" w:hAnsi="宋体" w:eastAsia="宋体" w:cstheme="minorBidi"/>
          <w:b/>
          <w:bCs/>
          <w:kern w:val="2"/>
          <w:sz w:val="24"/>
          <w:szCs w:val="24"/>
          <w:lang w:val="en-US" w:eastAsia="zh-CN" w:bidi="ar-SA"/>
        </w:rPr>
        <w:t>承办专业：计算机科学与技术</w:t>
      </w:r>
    </w:p>
    <w:p>
      <w:pPr>
        <w:rPr>
          <w:rFonts w:hint="eastAsia" w:ascii="宋体" w:hAnsi="宋体" w:eastAsia="宋体" w:cstheme="minorBidi"/>
          <w:kern w:val="2"/>
          <w:sz w:val="24"/>
          <w:szCs w:val="24"/>
          <w:lang w:val="en-US" w:eastAsia="zh-CN" w:bidi="ar-SA"/>
        </w:rPr>
      </w:pPr>
    </w:p>
    <w:p>
      <w:pPr>
        <w:numPr>
          <w:ilvl w:val="0"/>
          <w:numId w:val="1"/>
        </w:num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区块链技术微专业简介</w:t>
      </w:r>
    </w:p>
    <w:p>
      <w:pPr>
        <w:ind w:firstLine="562" w:firstLineChars="200"/>
        <w:rPr>
          <w:rFonts w:hint="default"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1.区块链技术简介</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区块链是一种分布式数据库技术，通过去除中心化、实现去信任化，具有不可篡改和透明性的特点。区块链技术已经在数字货币、供应链管理、智能合约等领域得到广泛应用，并逐渐成为信息技术领域的热门研究领域。</w:t>
      </w:r>
      <w:r>
        <w:rPr>
          <w:rFonts w:hint="eastAsia" w:ascii="宋体" w:hAnsi="宋体" w:eastAsia="宋体" w:cstheme="minorBidi"/>
          <w:kern w:val="2"/>
          <w:sz w:val="24"/>
          <w:szCs w:val="24"/>
          <w:lang w:val="en-US" w:eastAsia="zh-CN" w:bidi="ar-SA"/>
        </w:rPr>
        <w:t>区块链技术微专业</w:t>
      </w:r>
      <w:r>
        <w:rPr>
          <w:rFonts w:hint="default" w:ascii="宋体" w:hAnsi="宋体" w:eastAsia="宋体" w:cstheme="minorBidi"/>
          <w:kern w:val="2"/>
          <w:sz w:val="24"/>
          <w:szCs w:val="24"/>
          <w:lang w:val="en-US" w:eastAsia="zh-CN" w:bidi="ar-SA"/>
        </w:rPr>
        <w:t>是为了适应社会发展需求，培养区块链领域紧缺人才而设立的一个新兴专业。本专业主要面向金融、供应链、物联网等领域，培养具备区块链技术的应用能力，掌握区块链技术的核心原理和关键技术，能够灵活运用区块链技术解决实际问题的高素质应用型人才。</w:t>
      </w: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2.教学条件</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（1）教室：学校提供多媒体与智慧教室，这些教室配备了先进的多媒体设备和相关的教学软件，可以满足学生对区块链学习的需求。</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（2）实验室：学校已经建设有计算机科学与技术专业的实验室，可以满足学生对于区块链技术的学习和实践需求。实验室配备有高性能计算机和相关硬件设备，可以让学生进行区块链系统的开发和测试。</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3）线上资源：利用现代信息技术手段，为学生提供丰富的线上学习资源。通过专门的在线课程平台，学生可以远程访问知名高校和权威教师的授课视频、专题讲座、学术论文等资料，以拓宽学习视野、提高学习效果。</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（4）学术活动：定期组织区块链技术相关的学术报告、研讨会等活动，邀请业内专家为学生分享最新的研究成果和行业动态，帮助学生了解区块链技术的最新发展。</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（5）实践基地：学校与多家企业建立合作关系，共同建设实践基地。这些实践基地为学生提供实习机会和就业推荐，帮助学生将所学知识应用于实际场景中，提高其竞争力。</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（6）图书资源：学校图书馆及计算机科学与技术专业资料室有丰富的相关图书和资料，可供学生查阅和学习。</w:t>
      </w:r>
    </w:p>
    <w:p>
      <w:pPr>
        <w:ind w:firstLine="480" w:firstLineChars="200"/>
        <w:rPr>
          <w:rFonts w:hint="default" w:ascii="宋体" w:hAnsi="宋体" w:eastAsia="宋体" w:cstheme="minorBidi"/>
          <w:kern w:val="2"/>
          <w:sz w:val="24"/>
          <w:szCs w:val="24"/>
          <w:lang w:val="en-US" w:eastAsia="zh-CN" w:bidi="ar-SA"/>
        </w:rPr>
      </w:pPr>
    </w:p>
    <w:p>
      <w:pPr>
        <w:rPr>
          <w:rFonts w:hint="default"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二、培养目标</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区块链技术微专业秉承叠加融合培养理念，旨在培养学生掌握区块链技术基本理论和区块链项目开发能力，具有区块链系统设计与实现和区块链项目管理的能力，未来能在区块链项目系统设计开发、区块链项目管理、区块链系统服务等领域发挥创新纽带作用的应用型高级专门人才。</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结合我校侧重培养应用型人才的学科定位，区块链技术微专业</w:t>
      </w:r>
      <w:r>
        <w:rPr>
          <w:rFonts w:hint="default" w:ascii="宋体" w:hAnsi="宋体" w:eastAsia="宋体" w:cstheme="minorBidi"/>
          <w:kern w:val="2"/>
          <w:sz w:val="24"/>
          <w:szCs w:val="24"/>
          <w:lang w:val="en-US" w:eastAsia="zh-CN" w:bidi="ar-SA"/>
        </w:rPr>
        <w:t>培养目标主要培养具备区块链技术应用能力的高素质应用型人才。具体目标包括：</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（1）</w:t>
      </w:r>
      <w:r>
        <w:rPr>
          <w:rFonts w:hint="default" w:ascii="宋体" w:hAnsi="宋体" w:eastAsia="宋体" w:cstheme="minorBidi"/>
          <w:kern w:val="2"/>
          <w:sz w:val="24"/>
          <w:szCs w:val="24"/>
          <w:lang w:val="en-US" w:eastAsia="zh-CN" w:bidi="ar-SA"/>
        </w:rPr>
        <w:t>掌握区块链基础理论、基本知识和关键技术；</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（2）</w:t>
      </w:r>
      <w:r>
        <w:rPr>
          <w:rFonts w:hint="default" w:ascii="宋体" w:hAnsi="宋体" w:eastAsia="宋体" w:cstheme="minorBidi"/>
          <w:kern w:val="2"/>
          <w:sz w:val="24"/>
          <w:szCs w:val="24"/>
          <w:lang w:val="en-US" w:eastAsia="zh-CN" w:bidi="ar-SA"/>
        </w:rPr>
        <w:t>熟悉区块链在各领域的应用场景和优势；</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（3）</w:t>
      </w:r>
      <w:r>
        <w:rPr>
          <w:rFonts w:hint="default" w:ascii="宋体" w:hAnsi="宋体" w:eastAsia="宋体" w:cstheme="minorBidi"/>
          <w:kern w:val="2"/>
          <w:sz w:val="24"/>
          <w:szCs w:val="24"/>
          <w:lang w:val="en-US" w:eastAsia="zh-CN" w:bidi="ar-SA"/>
        </w:rPr>
        <w:t>具备区块链系统设计、开发、维护和优化的实践能力；</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（4）</w:t>
      </w:r>
      <w:r>
        <w:rPr>
          <w:rFonts w:hint="default" w:ascii="宋体" w:hAnsi="宋体" w:eastAsia="宋体" w:cstheme="minorBidi"/>
          <w:kern w:val="2"/>
          <w:sz w:val="24"/>
          <w:szCs w:val="24"/>
          <w:lang w:val="en-US" w:eastAsia="zh-CN" w:bidi="ar-SA"/>
        </w:rPr>
        <w:t>了解区块链领域的前沿技术和未来发展趋势。</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通过本专业的学习，学生将能够熟练掌握区块链技术的应用技能，培养具备独立研发、应用和优化区块链系统的能力，并能够了解区块链领域的前沿技术和未来发展趋势，为未来的职业发展打下坚实的基础。通过本专业的培养，学生将具备区块链技术的应用能力、解决问题能力、团队协作和创新能力等多方面的素质。同时，本专业的开设也将提升学校在信息技术领域的整体竞争力，并为辽宁老工业基地的振兴发展提供人才支持。</w:t>
      </w:r>
    </w:p>
    <w:p>
      <w:pPr>
        <w:ind w:firstLine="480" w:firstLineChars="200"/>
        <w:rPr>
          <w:rFonts w:hint="eastAsia" w:ascii="宋体" w:hAnsi="宋体" w:eastAsia="宋体" w:cstheme="minorBidi"/>
          <w:kern w:val="2"/>
          <w:sz w:val="24"/>
          <w:szCs w:val="24"/>
          <w:lang w:val="en-US" w:eastAsia="zh-CN" w:bidi="ar-SA"/>
        </w:rPr>
      </w:pPr>
    </w:p>
    <w:p>
      <w:p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三、课程设置</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区块链技术微专业的课程设置秉承着秉承叠加融合培养理念，在我校“培养应用型人才”的方针指引下，从理论出发，突出应用型技术培养，未来能在区块链项目系统设计开发、管理，并发挥创新纽带作用，成为在区块链领域的应用型高级专门人才。</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区块链技术微专业课程的先修课程有：高级语言程序设计、数据库原理及应用、数据结构与算法等。</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区块链技术微专业课程设置区块链概论（线上）、区块链和加密数字货币（线上）、区块链原理与技术（线上）、现代密码学（线上）、数据库管理与开发（线下）、数据挖掘（线上）、分布式系统（线下）和区块链开发实践（线下）等8门课程。此8门课程将安排在三个学期中完成。共计256学时，16学分。后附课程简介。</w:t>
      </w:r>
    </w:p>
    <w:p>
      <w:pPr>
        <w:rPr>
          <w:rFonts w:hint="eastAsia" w:ascii="宋体" w:hAnsi="宋体" w:eastAsia="宋体" w:cstheme="minorBidi"/>
          <w:kern w:val="2"/>
          <w:sz w:val="24"/>
          <w:szCs w:val="24"/>
          <w:lang w:val="en-US" w:eastAsia="zh-CN" w:bidi="ar-SA"/>
        </w:rPr>
      </w:pPr>
    </w:p>
    <w:p>
      <w:p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四、管理办法</w:t>
      </w: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1、招生对象</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我校全日制在校二、三年级工科本科生，对区块链技术感兴趣，愿意投入时间和精力进行深入学习。</w:t>
      </w:r>
    </w:p>
    <w:p>
      <w:pPr>
        <w:rPr>
          <w:rFonts w:hint="eastAsia" w:ascii="宋体" w:hAnsi="宋体" w:eastAsia="宋体" w:cstheme="minorBidi"/>
          <w:kern w:val="2"/>
          <w:sz w:val="24"/>
          <w:szCs w:val="24"/>
          <w:lang w:val="en-US" w:eastAsia="zh-CN" w:bidi="ar-SA"/>
        </w:rPr>
      </w:pP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2、报名方式</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请有意向的学生填写报名表格，提交至辅导员老师，并附加个人简历（主要叙述个人大学期间学习情况）。报名表格可在学校官网下载。</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3、选拔方式</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学校将组织专业教师对报名学生进行面试，根据学生的兴趣、基础知识及综合素质进行选拔。</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default"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4、学习费用</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微专业的报名、学习、考核，均不收取费用。</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5、学业安排</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本微专业学习周期为三个学期（开课春季学期、秋季学期、第二个春季学期）。课程将主要安排在学校公选课时间进行。学生需在规定时间内完成所有课程学习，并通过考核。</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eastAsia"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6、证书发放</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完成本微专业学习并通过考试的学生，将获得学校颁发的“区块链技术”微专业结业证书。</w:t>
      </w:r>
    </w:p>
    <w:p>
      <w:pPr>
        <w:ind w:firstLine="480" w:firstLineChars="200"/>
        <w:rPr>
          <w:rFonts w:hint="eastAsia" w:ascii="宋体" w:hAnsi="宋体" w:eastAsia="宋体" w:cstheme="minorBidi"/>
          <w:kern w:val="2"/>
          <w:sz w:val="24"/>
          <w:szCs w:val="24"/>
          <w:lang w:val="en-US" w:eastAsia="zh-CN" w:bidi="ar-SA"/>
        </w:rPr>
      </w:pPr>
    </w:p>
    <w:p>
      <w:pPr>
        <w:ind w:firstLine="562" w:firstLineChars="200"/>
        <w:rPr>
          <w:rFonts w:hint="default" w:ascii="宋体" w:hAnsi="宋体" w:eastAsia="宋体" w:cstheme="minorBidi"/>
          <w:b/>
          <w:bCs/>
          <w:kern w:val="2"/>
          <w:sz w:val="28"/>
          <w:szCs w:val="28"/>
          <w:lang w:val="en-US" w:eastAsia="zh-CN" w:bidi="ar-SA"/>
        </w:rPr>
      </w:pPr>
      <w:r>
        <w:rPr>
          <w:rFonts w:hint="eastAsia" w:ascii="宋体" w:hAnsi="宋体" w:eastAsia="宋体" w:cstheme="minorBidi"/>
          <w:b/>
          <w:bCs/>
          <w:kern w:val="2"/>
          <w:sz w:val="28"/>
          <w:szCs w:val="28"/>
          <w:lang w:val="en-US" w:eastAsia="zh-CN" w:bidi="ar-SA"/>
        </w:rPr>
        <w:t>7、退学</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sz w:val="24"/>
        </w:rPr>
        <w:t>为避免资源浪费，成功录取的学生如无特殊原因需尽可能完成微专业学习，无法完成学业的，由学生本人提出退出申请，一般应在学期开学两周内办理。无故退出的取消本科期间评优资格，对原有本科专业学习无任何不良影响。</w:t>
      </w:r>
    </w:p>
    <w:p>
      <w:pPr>
        <w:ind w:firstLine="480" w:firstLineChars="200"/>
        <w:rPr>
          <w:rFonts w:hint="eastAsia" w:ascii="宋体" w:hAnsi="宋体" w:eastAsia="宋体" w:cstheme="minorBidi"/>
          <w:kern w:val="2"/>
          <w:sz w:val="24"/>
          <w:szCs w:val="24"/>
          <w:lang w:val="en-US" w:eastAsia="zh-CN" w:bidi="ar-SA"/>
        </w:rPr>
      </w:pPr>
    </w:p>
    <w:p>
      <w:p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五、报名时间</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即日起至2024年4月6</w:t>
      </w:r>
      <w:bookmarkStart w:id="0" w:name="_GoBack"/>
      <w:bookmarkEnd w:id="0"/>
      <w:r>
        <w:rPr>
          <w:rFonts w:hint="eastAsia" w:ascii="宋体" w:hAnsi="宋体" w:eastAsia="宋体" w:cstheme="minorBidi"/>
          <w:kern w:val="2"/>
          <w:sz w:val="24"/>
          <w:szCs w:val="24"/>
          <w:lang w:val="en-US" w:eastAsia="zh-CN" w:bidi="ar-SA"/>
        </w:rPr>
        <w:t>日。</w:t>
      </w:r>
    </w:p>
    <w:p>
      <w:pPr>
        <w:ind w:firstLine="480" w:firstLineChars="200"/>
        <w:rPr>
          <w:rFonts w:hint="eastAsia"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69F5B"/>
    <w:multiLevelType w:val="singleLevel"/>
    <w:tmpl w:val="DFD69F5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ODlkMDU5NjE1NDUyNmVjN2E0ODI1ZWMzM2U5ZDcifQ=="/>
  </w:docVars>
  <w:rsids>
    <w:rsidRoot w:val="00000000"/>
    <w:rsid w:val="03253F4C"/>
    <w:rsid w:val="07476426"/>
    <w:rsid w:val="08470072"/>
    <w:rsid w:val="0A4D56E8"/>
    <w:rsid w:val="11C25B86"/>
    <w:rsid w:val="178766DD"/>
    <w:rsid w:val="19ED1522"/>
    <w:rsid w:val="1A352420"/>
    <w:rsid w:val="1CE00BF3"/>
    <w:rsid w:val="1F0F237B"/>
    <w:rsid w:val="1F914EF4"/>
    <w:rsid w:val="20021F96"/>
    <w:rsid w:val="20276570"/>
    <w:rsid w:val="21AC5724"/>
    <w:rsid w:val="27D34701"/>
    <w:rsid w:val="2BBA4AC5"/>
    <w:rsid w:val="2D687AB5"/>
    <w:rsid w:val="2F3A3BDD"/>
    <w:rsid w:val="3A425BEC"/>
    <w:rsid w:val="3A79380C"/>
    <w:rsid w:val="3F62441B"/>
    <w:rsid w:val="40EF7433"/>
    <w:rsid w:val="42195DED"/>
    <w:rsid w:val="44AE3435"/>
    <w:rsid w:val="47F53213"/>
    <w:rsid w:val="4B7F2405"/>
    <w:rsid w:val="4FBB2E06"/>
    <w:rsid w:val="5A8C5985"/>
    <w:rsid w:val="6110479B"/>
    <w:rsid w:val="62611479"/>
    <w:rsid w:val="64063F3F"/>
    <w:rsid w:val="65093D0E"/>
    <w:rsid w:val="68C006D4"/>
    <w:rsid w:val="6E4C05FC"/>
    <w:rsid w:val="6F202A5D"/>
    <w:rsid w:val="708E673C"/>
    <w:rsid w:val="72061E5D"/>
    <w:rsid w:val="7507564E"/>
    <w:rsid w:val="78085BF3"/>
    <w:rsid w:val="7CFE5C30"/>
    <w:rsid w:val="7DBE697C"/>
    <w:rsid w:val="7E720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50" w:beforeLines="50" w:after="50" w:afterLines="50" w:line="360" w:lineRule="auto"/>
      <w:ind w:firstLine="0" w:firstLineChars="0"/>
      <w:outlineLvl w:val="1"/>
    </w:pPr>
    <w:rPr>
      <w:rFonts w:ascii="Times New Roman" w:hAnsi="Times New Roman" w:eastAsia="宋体" w:cs="Times New Roman"/>
      <w:b/>
      <w:bCs/>
      <w:sz w:val="30"/>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2024-03-12T02:52:00Z</dcterms:created>
  <dc:creator>syh</dc:creator>
  <cp:lastModifiedBy>小马哥</cp:lastModifiedBy>
  <dcterms:modified xsi:type="dcterms:W3CDTF">2024-04-03T01:28:19Z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EA87D5BED32A407C9A761E7C66E5E1DC_12</vt:lpwstr>
  </property>
</Properties>
</file>