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沈阳科技学院实验室工作管理办法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沈科发〔2024〕55 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 xml:space="preserve">第一章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总 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第一条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为加强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学校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实验室的建设和管理，保障实验室教学质量，提高办学效益，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根据国家教育部《高等学校实验室工作规程》等文件相关要求，结合学校工作实际，特制定本办法。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第二条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学校实验室管理工作按二级管理的思路进行，实施校、系（部院）二级管理的模式。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第三条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各类实验室在分管校长领导下，由学校履行管理职能，协调有关工作。各系（部院）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应指定一名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主任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分管实验室工作，并有专职的实验室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人员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实施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对实验室的管理职能。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第四条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学校的实验室建设，要统筹规划，合理设置，按照人才培养目标和专业建设、课程建设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规划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，进一步优化教学资源配置、最大限度地发挥人、财、物的统筹优势，实现仪器设备资源共享，提高办学效益。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第二章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实验室的任务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全校各实验室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</w:rPr>
        <w:t>应按《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  <w:lang w:val="en-US" w:eastAsia="zh-CN"/>
        </w:rPr>
        <w:t>沈阳科技学院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highlight w:val="none"/>
        </w:rPr>
        <w:t>实验教学管理办法》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的要求实施对实验室的管理，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执行专业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人才培养方案，安排好实验指导人员，完善实验教学大纲、实验指导书、实验教材等教学资料，保质保量地开出各类教学实验。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按照实验大纲的要求组织实验教学，努力提高实验教学质量。同时应注意吸收科研和教学的新成果，更新实验内容，改革实验教学方法，通过实验培养学生理论联系实际的学风、严谨的科学态度和分析问题、解决问题的能力。努力使实验室成为学生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综合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素质教育的重要领地。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须积极创造条件向师生和社会开放，实验室应逐步实现时间和内容上的开放，发挥实验室学术和技术优势，进一步提高仪器设备的使用效率，各类实验室在保证完成教学任务的基础上，要加强与社会各行业的联系，挖掘潜力，积极开展社会服务、技术开发及多种类型的学术和技术交流活动，增强自身活力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第三章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的建制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八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凡新建、合并、调整、撤销实验室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，必须由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申请，报主管部门审核，经学校正式批准后执行。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九条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设置的必要条件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（一）有稳定的学科发展方向和饱满的实验教学任务。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（二）有符合实验技术工作要求的房舍、设施及环境等物质条件。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（三）有足够数量和配套齐全的仪器设备。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（四）有合格的实验室专职工作人员。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（五）有科学的工作规范和完善的管理制度。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设置的基本原则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firstLine="42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 xml:space="preserve"> 实验室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实训室）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设置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须适应专业建设和发展，适应学校人才培养需要，统筹规划，合理布局，注重提高实验室（实训室）的整体使用效率和优化资源配置，实现资源开放共享，避免重复建设。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第四章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 xml:space="preserve"> 实验室的管理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学校实验室工作由负责教学的副校长主管，教务处为学校实验室管理的职能部门。实验室实行校、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级管理，以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系（部院）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为主的管理模式。学校各实验室实行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系部主管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主任负责制，对实验室建设、改革和管理负责。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加强实验技术队伍建设是师资队伍建设的重要方面，实验室要建立健全岗位责任制，加强对实验技术人员的培养和考核，努力提高实验室工作人员的整体水平。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努力创造优良的实验教学环境，做好仪器设备的管理、维修、计量及标定工作，做到实验室家具、仪器设备布局合理、摆放整齐、整洁卫生。使仪器设备经常处于完好状态。同时要积极开展试验装置的研究和制作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实验室要做好工作环境管理和劳动保护工作。要针对高温、低温、辐射、噪声、粉尘等对人体有害的环境，切实加强治理、监督和劳动保护工作。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严格遵守国务院颁发的《化学危险品安全管理条例》及《中华人民共和国保守国家秘密法》等有关安全保密的法规和制度，严格执行《实验室安全制度》，定期检查防火、防暴、防盗、防事故等方面安全措施的落实情况，切实保障人身和财产的安全。要经常对实验人员进行安全教育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实验室要严格遵守国家环境保护工作的有关规定，不随意排放废气、废水、废物，不得污染环境。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学校对实验室低值易耗品实行二级管理。实验室要严格物资管理，做到进货有登记，出库有签字。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十八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实验室要建立规范的工作档案制度。按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沈阳科技学院实验教学管理办法》以实验有关工作的要求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做好整理、分类和归档工作。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九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实验室要建立健全实验室基本信息收集管理制度。根据国家教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育部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及学校对实验室基本信息的要求，规范统计行为，提高信息数据收集质量、保证统计数据的真实性与可靠性。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实验室工作人员实行坐班制。学校有关部门对实验室工作人员的工作量、工作业绩等进行考核。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实验室要实行规范化管理、完善各项规章制度。采用计算机等现代化手段，对实验室的工作、人员、物资、经费等信息进行管理。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开放实验室要按照《沈阳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科技学院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实验室开放管理办法》进行建设与管理。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第五章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附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aps w:val="0"/>
          <w:color w:val="333333"/>
          <w:spacing w:val="0"/>
          <w:sz w:val="32"/>
          <w:szCs w:val="32"/>
        </w:rPr>
        <w:t>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第二十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caps w:val="0"/>
          <w:color w:val="333333"/>
          <w:spacing w:val="0"/>
          <w:sz w:val="32"/>
          <w:szCs w:val="32"/>
        </w:rPr>
        <w:t>条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本办法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  <w:lang w:val="en-US" w:eastAsia="zh-CN"/>
        </w:rPr>
        <w:t>自发布之日起施行</w:t>
      </w:r>
      <w:r>
        <w:rPr>
          <w:rFonts w:hint="eastAsia" w:ascii="方正仿宋_GB2312" w:hAnsi="方正仿宋_GB2312" w:eastAsia="方正仿宋_GB2312" w:cs="方正仿宋_GB2312"/>
          <w:caps w:val="0"/>
          <w:color w:val="333333"/>
          <w:spacing w:val="0"/>
          <w:sz w:val="32"/>
          <w:szCs w:val="32"/>
        </w:rPr>
        <w:t>，由教务处负责解释。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51FCE3-6DF5-46B9-92EA-1241C387D52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03A5E3-4AA8-4400-AB2A-2562E99EE911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FEB660-4970-448C-BB21-BFBDB6BDA42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603AB2E-0FA9-4F9B-A072-1ACA2F1107BB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GJiN2ZkMWMxYWEzZGUzOTg5YzlhNDE0NmRmMWUifQ=="/>
  </w:docVars>
  <w:rsids>
    <w:rsidRoot w:val="00000000"/>
    <w:rsid w:val="0519246F"/>
    <w:rsid w:val="091F54C0"/>
    <w:rsid w:val="09D9656D"/>
    <w:rsid w:val="0DC42165"/>
    <w:rsid w:val="110F3971"/>
    <w:rsid w:val="115E473E"/>
    <w:rsid w:val="16E976BD"/>
    <w:rsid w:val="1752670E"/>
    <w:rsid w:val="18092536"/>
    <w:rsid w:val="19954C22"/>
    <w:rsid w:val="1CD67C30"/>
    <w:rsid w:val="20627D7E"/>
    <w:rsid w:val="23CA5C3E"/>
    <w:rsid w:val="2CD71115"/>
    <w:rsid w:val="2E864B36"/>
    <w:rsid w:val="31052AB9"/>
    <w:rsid w:val="33404B99"/>
    <w:rsid w:val="35E60E9D"/>
    <w:rsid w:val="4C6A61A8"/>
    <w:rsid w:val="57312517"/>
    <w:rsid w:val="58971D57"/>
    <w:rsid w:val="60FD5148"/>
    <w:rsid w:val="647775EC"/>
    <w:rsid w:val="700F0AD7"/>
    <w:rsid w:val="78476C8B"/>
    <w:rsid w:val="7904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2024-03-19T13:52:00Z</dcterms:created>
  <dc:creator>WIN10</dc:creator>
  <cp:lastModifiedBy>WPS_390281945</cp:lastModifiedBy>
  <dcterms:modified xsi:type="dcterms:W3CDTF">2024-04-12T06:18:32Z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97D3C34FF22549489F1F48C9F035169E_12</vt:lpwstr>
  </property>
</Properties>
</file>