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6BD" w:rsidRDefault="00CA0385">
      <w:pPr>
        <w:adjustRightInd w:val="0"/>
        <w:snapToGrid w:val="0"/>
        <w:spacing w:afterLines="50" w:after="156" w:line="500" w:lineRule="exact"/>
        <w:rPr>
          <w:rFonts w:eastAsia="仿宋"/>
          <w:sz w:val="36"/>
          <w:szCs w:val="30"/>
        </w:rPr>
      </w:pPr>
      <w:r>
        <w:rPr>
          <w:rFonts w:ascii="黑体" w:eastAsia="黑体" w:hAnsi="黑体" w:cs="黑体" w:hint="eastAsia"/>
          <w:bCs/>
          <w:sz w:val="32"/>
          <w:szCs w:val="30"/>
        </w:rPr>
        <w:t>附件</w:t>
      </w:r>
      <w:r>
        <w:rPr>
          <w:rFonts w:eastAsia="仿宋"/>
          <w:sz w:val="36"/>
          <w:szCs w:val="30"/>
        </w:rPr>
        <w:t xml:space="preserve"> </w:t>
      </w:r>
      <w:r w:rsidR="00374D81">
        <w:rPr>
          <w:rFonts w:eastAsia="仿宋"/>
          <w:sz w:val="36"/>
          <w:szCs w:val="30"/>
        </w:rPr>
        <w:t>1</w:t>
      </w:r>
      <w:bookmarkStart w:id="0" w:name="_GoBack"/>
      <w:bookmarkEnd w:id="0"/>
      <w:r>
        <w:rPr>
          <w:rFonts w:eastAsia="仿宋"/>
          <w:sz w:val="36"/>
          <w:szCs w:val="30"/>
        </w:rPr>
        <w:t xml:space="preserve">           </w:t>
      </w:r>
    </w:p>
    <w:p w:rsidR="007236BD" w:rsidRDefault="00CA0385">
      <w:pPr>
        <w:adjustRightInd w:val="0"/>
        <w:snapToGrid w:val="0"/>
        <w:spacing w:afterLines="50" w:after="156" w:line="500" w:lineRule="exact"/>
        <w:jc w:val="center"/>
        <w:rPr>
          <w:rFonts w:ascii="方正小标宋简体" w:eastAsia="方正小标宋简体"/>
          <w:sz w:val="44"/>
          <w:szCs w:val="36"/>
        </w:rPr>
      </w:pPr>
      <w:r>
        <w:rPr>
          <w:rFonts w:ascii="方正小标宋简体" w:eastAsia="方正小标宋简体" w:hint="eastAsia"/>
          <w:sz w:val="44"/>
          <w:szCs w:val="36"/>
        </w:rPr>
        <w:t>高等学校实验室安全检查项目表（</w:t>
      </w:r>
      <w:r>
        <w:rPr>
          <w:rFonts w:eastAsia="方正小标宋简体"/>
          <w:sz w:val="44"/>
          <w:szCs w:val="36"/>
        </w:rPr>
        <w:t>2025</w:t>
      </w:r>
      <w:r>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7236BD">
        <w:trPr>
          <w:trHeight w:val="23"/>
          <w:tblHeader/>
          <w:jc w:val="center"/>
        </w:trPr>
        <w:tc>
          <w:tcPr>
            <w:tcW w:w="848" w:type="dxa"/>
            <w:tcMar>
              <w:left w:w="45" w:type="dxa"/>
              <w:right w:w="45" w:type="dxa"/>
            </w:tcMar>
            <w:vAlign w:val="center"/>
          </w:tcPr>
          <w:p w:rsidR="007236BD" w:rsidRDefault="00CA0385">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7236BD" w:rsidRDefault="00CA0385">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7236BD" w:rsidRDefault="00CA0385">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7236BD" w:rsidRDefault="00CA0385">
            <w:pPr>
              <w:spacing w:line="300" w:lineRule="exact"/>
              <w:rPr>
                <w:rFonts w:ascii="黑体" w:eastAsia="黑体" w:hAnsi="黑体"/>
                <w:b/>
                <w:bCs/>
                <w:kern w:val="0"/>
                <w:szCs w:val="21"/>
              </w:rPr>
            </w:pPr>
            <w:r>
              <w:rPr>
                <w:rFonts w:ascii="黑体" w:eastAsia="黑体" w:hAnsi="黑体"/>
                <w:b/>
                <w:bCs/>
                <w:kern w:val="0"/>
                <w:szCs w:val="21"/>
              </w:rPr>
              <w:t>情况记录</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责任体系</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学校层面安全责任体系</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7236BD" w:rsidRDefault="00CA0385">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院系层面安全责任体系</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
                <w:kern w:val="0"/>
                <w:szCs w:val="21"/>
              </w:rPr>
              <w:t>实验室层面安全责任体系</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实验室层面签订实验室安全责任书</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hint="eastAsia"/>
                <w:b/>
                <w:kern w:val="0"/>
                <w:szCs w:val="21"/>
              </w:rPr>
              <w:t>安全工作奖惩机制</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）有明确的奖惩管理办法，以及实际执行情况</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.4.2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）检查事故处理执行情况</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经费保障</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队伍建设</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7236BD" w:rsidRDefault="00CA0385">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规章制度</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实验室安全管理制度</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7236BD" w:rsidRDefault="00CA0385">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lastRenderedPageBreak/>
              <w:t>2.2</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hint="eastAsia"/>
                <w:b/>
                <w:bCs/>
                <w:kern w:val="0"/>
                <w:szCs w:val="21"/>
              </w:rPr>
              <w:t>实验室安全管理办法或细则</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7236BD" w:rsidRDefault="00CA0385">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hint="eastAsia"/>
                <w:b/>
                <w:bCs/>
                <w:kern w:val="0"/>
                <w:szCs w:val="21"/>
              </w:rPr>
              <w:t>安全应急制度</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7236BD" w:rsidRDefault="00CA0385">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7236BD" w:rsidRDefault="007236BD">
            <w:pPr>
              <w:widowControl/>
              <w:spacing w:line="300" w:lineRule="exact"/>
              <w:rPr>
                <w:rFonts w:eastAsia="仿宋"/>
                <w:bCs/>
                <w:kern w:val="0"/>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教育培训</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7236BD" w:rsidRDefault="007236BD">
            <w:pPr>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rsidR="007236BD" w:rsidRDefault="007236BD">
            <w:pPr>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安全文化</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7236BD" w:rsidRDefault="007236BD">
            <w:pPr>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hint="eastAsia"/>
                <w:b/>
                <w:kern w:val="0"/>
                <w:szCs w:val="21"/>
              </w:rPr>
              <w:t>安全准入</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lastRenderedPageBreak/>
              <w:t>4</w:t>
            </w:r>
            <w:r>
              <w:rPr>
                <w:rFonts w:eastAsia="仿宋"/>
                <w:kern w:val="0"/>
                <w:szCs w:val="21"/>
              </w:rPr>
              <w:t>.1.1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安全检查</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危险源辨识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w:t>
            </w:r>
            <w:r>
              <w:rPr>
                <w:rFonts w:eastAsia="仿宋" w:hint="eastAsia"/>
                <w:bCs/>
                <w:kern w:val="0"/>
                <w:szCs w:val="21"/>
              </w:rPr>
              <w:t>分级分类、</w:t>
            </w:r>
            <w:r>
              <w:rPr>
                <w:rFonts w:eastAsia="仿宋"/>
                <w:bCs/>
                <w:kern w:val="0"/>
                <w:szCs w:val="21"/>
              </w:rPr>
              <w:t>责任人等信息</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w:t>
            </w:r>
            <w:r>
              <w:rPr>
                <w:rFonts w:eastAsia="仿宋" w:hint="eastAsia"/>
                <w:bCs/>
                <w:kern w:val="0"/>
                <w:szCs w:val="21"/>
              </w:rPr>
              <w:t>场监督（质检）等主管部门报备并接受监督。</w:t>
            </w:r>
          </w:p>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安全检查</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7236BD" w:rsidRDefault="00CA0385">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7236BD" w:rsidRDefault="00CA0385">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5.2.3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7236BD" w:rsidRDefault="007236BD">
            <w:pPr>
              <w:widowControl/>
              <w:spacing w:line="300" w:lineRule="exact"/>
              <w:rPr>
                <w:rFonts w:eastAsia="仿宋"/>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安全隐患整改</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安全报告</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实验场所</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场所环境</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rsidR="007236BD" w:rsidRDefault="00CA0385">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p w:rsidR="007236BD" w:rsidRDefault="00CA0385">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）实验室操作区层高不低于</w:t>
            </w:r>
            <w:r>
              <w:rPr>
                <w:rFonts w:eastAsia="仿宋"/>
                <w:szCs w:val="21"/>
              </w:rPr>
              <w:t>2</w:t>
            </w:r>
            <w:r>
              <w:rPr>
                <w:rFonts w:eastAsia="仿宋" w:hint="eastAsia"/>
                <w:szCs w:val="21"/>
              </w:rPr>
              <w:t>m</w:t>
            </w:r>
            <w:r>
              <w:rPr>
                <w:rFonts w:eastAsia="仿宋" w:hint="eastAsia"/>
                <w:szCs w:val="21"/>
              </w:rPr>
              <w:t>。</w:t>
            </w:r>
          </w:p>
          <w:p w:rsidR="007236BD" w:rsidRDefault="00CA0385">
            <w:pPr>
              <w:widowControl/>
              <w:spacing w:line="300" w:lineRule="exact"/>
              <w:rPr>
                <w:rFonts w:eastAsia="仿宋"/>
                <w:szCs w:val="21"/>
                <w:vertAlign w:val="superscript"/>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hint="eastAsia"/>
                <w:szCs w:val="21"/>
              </w:rPr>
              <w:t>m</w:t>
            </w:r>
            <w:r>
              <w:rPr>
                <w:rFonts w:eastAsia="仿宋"/>
                <w:szCs w:val="21"/>
                <w:vertAlign w:val="superscript"/>
              </w:rPr>
              <w:t>2</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7236BD" w:rsidRDefault="00CA0385">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荷载要求。</w:t>
            </w:r>
          </w:p>
          <w:p w:rsidR="007236BD" w:rsidRDefault="00CA0385">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7236BD" w:rsidRDefault="00CA0385">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7236BD" w:rsidRDefault="00CA0385">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lastRenderedPageBreak/>
              <w:t>6.1.5</w:t>
            </w:r>
          </w:p>
        </w:tc>
        <w:tc>
          <w:tcPr>
            <w:tcW w:w="382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7236BD" w:rsidRDefault="00CA0385">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c>
          <w:tcPr>
            <w:tcW w:w="2543" w:type="dxa"/>
            <w:tcMar>
              <w:left w:w="45" w:type="dxa"/>
              <w:right w:w="45" w:type="dxa"/>
            </w:tcMar>
            <w:vAlign w:val="center"/>
          </w:tcPr>
          <w:p w:rsidR="007236BD" w:rsidRDefault="007236BD">
            <w:pPr>
              <w:widowControl/>
              <w:spacing w:line="300" w:lineRule="exact"/>
              <w:rPr>
                <w:rFonts w:eastAsia="仿宋"/>
                <w:bCs/>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7236BD" w:rsidRDefault="00CA0385">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7236BD" w:rsidRDefault="00CA0385">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7236BD" w:rsidRDefault="00CA0385">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7236BD" w:rsidRDefault="00CA0385">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7236BD" w:rsidRDefault="00CA0385">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7236BD" w:rsidRDefault="007236BD">
            <w:pPr>
              <w:widowControl/>
              <w:spacing w:line="300" w:lineRule="exact"/>
              <w:rPr>
                <w:rFonts w:eastAsia="仿宋"/>
                <w:bCs/>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卫生与日常管理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7236BD" w:rsidRDefault="00CA0385">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7236BD" w:rsidRDefault="007236BD">
            <w:pPr>
              <w:spacing w:line="300" w:lineRule="exact"/>
              <w:rPr>
                <w:rFonts w:eastAsia="仿宋"/>
                <w:bCs/>
                <w:szCs w:val="21"/>
              </w:rPr>
            </w:pPr>
          </w:p>
        </w:tc>
      </w:tr>
      <w:tr w:rsidR="007236BD">
        <w:trPr>
          <w:trHeight w:val="23"/>
          <w:jc w:val="center"/>
        </w:trPr>
        <w:tc>
          <w:tcPr>
            <w:tcW w:w="848" w:type="dxa"/>
            <w:tcMar>
              <w:left w:w="45" w:type="dxa"/>
              <w:right w:w="45" w:type="dxa"/>
            </w:tcMar>
            <w:vAlign w:val="center"/>
          </w:tcPr>
          <w:p w:rsidR="007236BD" w:rsidRDefault="00CA0385">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7236BD" w:rsidRDefault="00CA0385">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7236BD" w:rsidRDefault="00CA0385">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2543" w:type="dxa"/>
            <w:tcMar>
              <w:left w:w="45" w:type="dxa"/>
              <w:right w:w="45" w:type="dxa"/>
            </w:tcMar>
            <w:vAlign w:val="center"/>
          </w:tcPr>
          <w:p w:rsidR="007236BD" w:rsidRDefault="007236BD">
            <w:pPr>
              <w:spacing w:line="300" w:lineRule="exact"/>
              <w:rPr>
                <w:rFonts w:eastAsia="仿宋"/>
                <w:bCs/>
                <w:szCs w:val="21"/>
              </w:rPr>
            </w:pPr>
          </w:p>
        </w:tc>
      </w:tr>
      <w:tr w:rsidR="007236BD">
        <w:trPr>
          <w:trHeight w:val="23"/>
          <w:jc w:val="center"/>
        </w:trPr>
        <w:tc>
          <w:tcPr>
            <w:tcW w:w="848" w:type="dxa"/>
            <w:tcMar>
              <w:left w:w="45" w:type="dxa"/>
              <w:right w:w="45" w:type="dxa"/>
            </w:tcMar>
            <w:vAlign w:val="center"/>
          </w:tcPr>
          <w:p w:rsidR="007236BD" w:rsidRDefault="00CA0385">
            <w:pPr>
              <w:spacing w:line="300" w:lineRule="exact"/>
              <w:rPr>
                <w:rFonts w:eastAsia="仿宋"/>
                <w:szCs w:val="21"/>
              </w:rPr>
            </w:pPr>
            <w:r>
              <w:rPr>
                <w:rFonts w:eastAsia="仿宋"/>
                <w:szCs w:val="21"/>
              </w:rPr>
              <w:t>6.2.3</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7236BD" w:rsidRDefault="00CA0385">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2543" w:type="dxa"/>
            <w:tcMar>
              <w:left w:w="45" w:type="dxa"/>
              <w:right w:w="45" w:type="dxa"/>
            </w:tcMar>
            <w:vAlign w:val="center"/>
          </w:tcPr>
          <w:p w:rsidR="007236BD" w:rsidRDefault="007236BD">
            <w:pPr>
              <w:spacing w:line="300" w:lineRule="exact"/>
              <w:rPr>
                <w:rFonts w:eastAsia="仿宋"/>
                <w:bCs/>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7236BD" w:rsidRDefault="00CA0385">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7236BD" w:rsidRDefault="007236BD">
            <w:pPr>
              <w:widowControl/>
              <w:spacing w:line="300" w:lineRule="exact"/>
              <w:rPr>
                <w:rFonts w:eastAsia="仿宋"/>
                <w:bCs/>
                <w:szCs w:val="21"/>
              </w:rPr>
            </w:pPr>
          </w:p>
        </w:tc>
      </w:tr>
      <w:tr w:rsidR="007236BD">
        <w:trPr>
          <w:trHeight w:val="23"/>
          <w:jc w:val="center"/>
        </w:trPr>
        <w:tc>
          <w:tcPr>
            <w:tcW w:w="848" w:type="dxa"/>
            <w:tcMar>
              <w:left w:w="45" w:type="dxa"/>
              <w:right w:w="45" w:type="dxa"/>
            </w:tcMar>
            <w:vAlign w:val="center"/>
          </w:tcPr>
          <w:p w:rsidR="007236BD" w:rsidRDefault="00CA0385">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7236BD" w:rsidRDefault="00CA0385">
            <w:pPr>
              <w:spacing w:line="300" w:lineRule="exact"/>
              <w:rPr>
                <w:rFonts w:eastAsia="仿宋"/>
                <w:bCs/>
                <w:szCs w:val="21"/>
              </w:rPr>
            </w:pPr>
            <w:r>
              <w:rPr>
                <w:rFonts w:eastAsia="仿宋"/>
                <w:szCs w:val="21"/>
              </w:rPr>
              <w:t>（</w:t>
            </w:r>
            <w:r>
              <w:rPr>
                <w:rFonts w:eastAsia="仿宋"/>
                <w:szCs w:val="21"/>
              </w:rPr>
              <w:t>70</w:t>
            </w:r>
            <w:r>
              <w:rPr>
                <w:rFonts w:eastAsia="仿宋"/>
                <w:szCs w:val="21"/>
              </w:rPr>
              <w:t>）配备的</w:t>
            </w:r>
            <w:r>
              <w:rPr>
                <w:rFonts w:eastAsia="仿宋" w:hint="eastAsia"/>
                <w:szCs w:val="21"/>
              </w:rPr>
              <w:t>急救箱不得</w:t>
            </w:r>
            <w:r>
              <w:rPr>
                <w:rFonts w:eastAsia="仿宋"/>
                <w:szCs w:val="21"/>
              </w:rPr>
              <w:t>上锁，并定期检查</w:t>
            </w:r>
            <w:r>
              <w:rPr>
                <w:rFonts w:eastAsia="仿宋" w:hint="eastAsia"/>
                <w:szCs w:val="21"/>
              </w:rPr>
              <w:t>物品</w:t>
            </w:r>
            <w:r>
              <w:rPr>
                <w:rFonts w:eastAsia="仿宋"/>
                <w:szCs w:val="21"/>
              </w:rPr>
              <w:t>是否在保质期内</w:t>
            </w:r>
          </w:p>
        </w:tc>
        <w:tc>
          <w:tcPr>
            <w:tcW w:w="2543" w:type="dxa"/>
            <w:tcMar>
              <w:left w:w="45" w:type="dxa"/>
              <w:right w:w="45" w:type="dxa"/>
            </w:tcMar>
            <w:vAlign w:val="center"/>
          </w:tcPr>
          <w:p w:rsidR="007236BD" w:rsidRDefault="007236BD">
            <w:pPr>
              <w:spacing w:line="300" w:lineRule="exact"/>
              <w:rPr>
                <w:rFonts w:eastAsia="仿宋"/>
                <w:bCs/>
                <w:szCs w:val="21"/>
              </w:rPr>
            </w:pPr>
          </w:p>
        </w:tc>
      </w:tr>
      <w:tr w:rsidR="007236BD">
        <w:trPr>
          <w:trHeight w:val="23"/>
          <w:jc w:val="center"/>
        </w:trPr>
        <w:tc>
          <w:tcPr>
            <w:tcW w:w="848" w:type="dxa"/>
            <w:tcMar>
              <w:left w:w="45" w:type="dxa"/>
              <w:right w:w="45" w:type="dxa"/>
            </w:tcMar>
            <w:vAlign w:val="center"/>
          </w:tcPr>
          <w:p w:rsidR="007236BD" w:rsidRDefault="00CA0385">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7236BD" w:rsidRDefault="00CA0385">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c>
          <w:tcPr>
            <w:tcW w:w="2543" w:type="dxa"/>
            <w:tcMar>
              <w:left w:w="45" w:type="dxa"/>
              <w:right w:w="45" w:type="dxa"/>
            </w:tcMar>
            <w:vAlign w:val="center"/>
          </w:tcPr>
          <w:p w:rsidR="007236BD" w:rsidRDefault="007236BD">
            <w:pPr>
              <w:spacing w:line="300" w:lineRule="exact"/>
              <w:rPr>
                <w:rFonts w:eastAsia="仿宋"/>
                <w:bCs/>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安全设施</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消防设施</w:t>
            </w:r>
          </w:p>
        </w:tc>
      </w:tr>
      <w:tr w:rsidR="007236BD">
        <w:trPr>
          <w:trHeight w:val="23"/>
          <w:jc w:val="center"/>
        </w:trPr>
        <w:tc>
          <w:tcPr>
            <w:tcW w:w="848" w:type="dxa"/>
            <w:tcMar>
              <w:left w:w="45" w:type="dxa"/>
              <w:right w:w="45" w:type="dxa"/>
            </w:tcMar>
            <w:vAlign w:val="center"/>
          </w:tcPr>
          <w:p w:rsidR="007236BD" w:rsidRDefault="00CA0385">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7236BD" w:rsidRDefault="00CA0385">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7236BD" w:rsidRDefault="00CA0385">
            <w:pPr>
              <w:rPr>
                <w:rFonts w:eastAsia="仿宋"/>
                <w:kern w:val="0"/>
              </w:rPr>
            </w:pPr>
            <w:r>
              <w:rPr>
                <w:rFonts w:eastAsia="仿宋"/>
                <w:kern w:val="0"/>
                <w:szCs w:val="21"/>
              </w:rPr>
              <w:lastRenderedPageBreak/>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r>
              <w:rPr>
                <w:rFonts w:eastAsia="仿宋" w:hint="eastAsia"/>
                <w:kern w:val="0"/>
              </w:rPr>
              <w:t>。</w:t>
            </w:r>
          </w:p>
          <w:p w:rsidR="007236BD" w:rsidRDefault="00CA0385">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lastRenderedPageBreak/>
              <w:t>7.2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应急喷淋与洗眼装置</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2543" w:type="dxa"/>
            <w:tcMar>
              <w:left w:w="45" w:type="dxa"/>
              <w:right w:w="45" w:type="dxa"/>
            </w:tcMar>
            <w:vAlign w:val="center"/>
          </w:tcPr>
          <w:p w:rsidR="007236BD" w:rsidRDefault="007236BD">
            <w:pPr>
              <w:spacing w:line="300" w:lineRule="exact"/>
              <w:rPr>
                <w:rFonts w:eastAsia="仿宋"/>
                <w:bCs/>
                <w:kern w:val="0"/>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hint="eastAsia"/>
                <w:kern w:val="0"/>
                <w:szCs w:val="21"/>
              </w:rPr>
              <w:t>m</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w:t>
            </w:r>
            <w:r>
              <w:rPr>
                <w:rFonts w:eastAsia="仿宋" w:hint="eastAsia"/>
                <w:kern w:val="0"/>
                <w:szCs w:val="21"/>
              </w:rPr>
              <w:t>态</w:t>
            </w:r>
            <w:r>
              <w:rPr>
                <w:rFonts w:eastAsia="仿宋"/>
                <w:kern w:val="0"/>
                <w:szCs w:val="21"/>
              </w:rPr>
              <w:t>，喷淋头下方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）经常</w:t>
            </w:r>
            <w:r>
              <w:rPr>
                <w:rFonts w:eastAsia="仿宋" w:hint="eastAsia"/>
                <w:kern w:val="0"/>
                <w:szCs w:val="21"/>
              </w:rPr>
              <w:t>对应急喷淋与洗眼装置进行维护，无锈水、脏水，有检查记录</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通风系统</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w:t>
            </w:r>
            <w:r>
              <w:rPr>
                <w:rFonts w:eastAsia="仿宋" w:hint="eastAsia"/>
                <w:kern w:val="0"/>
                <w:szCs w:val="21"/>
              </w:rPr>
              <w:t>和</w:t>
            </w:r>
            <w:r>
              <w:rPr>
                <w:rFonts w:eastAsia="仿宋"/>
                <w:kern w:val="0"/>
                <w:szCs w:val="21"/>
              </w:rPr>
              <w:t>风机</w:t>
            </w:r>
            <w:r>
              <w:rPr>
                <w:rFonts w:eastAsia="仿宋" w:hint="eastAsia"/>
                <w:kern w:val="0"/>
                <w:szCs w:val="21"/>
              </w:rPr>
              <w:t>须</w:t>
            </w:r>
            <w:r>
              <w:rPr>
                <w:rFonts w:eastAsia="仿宋"/>
                <w:kern w:val="0"/>
                <w:szCs w:val="21"/>
              </w:rPr>
              <w:t>防腐，使用可燃气体</w:t>
            </w:r>
            <w:r>
              <w:rPr>
                <w:rFonts w:eastAsia="仿宋" w:hint="eastAsia"/>
                <w:kern w:val="0"/>
                <w:szCs w:val="21"/>
              </w:rPr>
              <w:t>的</w:t>
            </w:r>
            <w:r>
              <w:rPr>
                <w:rFonts w:eastAsia="仿宋"/>
                <w:kern w:val="0"/>
                <w:szCs w:val="21"/>
              </w:rPr>
              <w:t>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hint="eastAsia"/>
                <w:kern w:val="0"/>
                <w:szCs w:val="21"/>
              </w:rPr>
              <w:t>m</w:t>
            </w:r>
            <w:r>
              <w:rPr>
                <w:rFonts w:eastAsia="仿宋"/>
                <w:kern w:val="0"/>
                <w:szCs w:val="21"/>
              </w:rPr>
              <w:t>/</w:t>
            </w:r>
            <w:r>
              <w:rPr>
                <w:rFonts w:eastAsia="仿宋" w:hint="eastAsia"/>
                <w:kern w:val="0"/>
                <w:szCs w:val="21"/>
              </w:rPr>
              <w:t>s</w:t>
            </w:r>
            <w:r>
              <w:rPr>
                <w:rFonts w:eastAsia="仿宋"/>
                <w:kern w:val="0"/>
                <w:szCs w:val="21"/>
              </w:rPr>
              <w:t>，定期进行维护、检修</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p>
        </w:tc>
        <w:tc>
          <w:tcPr>
            <w:tcW w:w="2543" w:type="dxa"/>
            <w:tcMar>
              <w:left w:w="45" w:type="dxa"/>
              <w:right w:w="45" w:type="dxa"/>
            </w:tcMar>
            <w:vAlign w:val="center"/>
          </w:tcPr>
          <w:p w:rsidR="007236BD" w:rsidRDefault="007236BD">
            <w:pPr>
              <w:spacing w:line="300" w:lineRule="exact"/>
              <w:rPr>
                <w:rFonts w:ascii="宋体" w:hAnsi="宋体"/>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7236BD" w:rsidRDefault="00CA0385">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w:t>
            </w:r>
            <w:r>
              <w:rPr>
                <w:rFonts w:eastAsia="仿宋" w:hint="eastAsia"/>
                <w:kern w:val="0"/>
                <w:szCs w:val="21"/>
              </w:rPr>
              <w:t>，</w:t>
            </w:r>
            <w:r>
              <w:rPr>
                <w:rFonts w:eastAsia="仿宋"/>
                <w:kern w:val="0"/>
                <w:szCs w:val="21"/>
              </w:rPr>
              <w:t>或产生可燃、可爆炸气体或蒸</w:t>
            </w:r>
            <w:r>
              <w:rPr>
                <w:rFonts w:eastAsia="仿宋" w:hint="eastAsia"/>
                <w:kern w:val="0"/>
                <w:szCs w:val="21"/>
              </w:rPr>
              <w:t>气</w:t>
            </w:r>
            <w:r>
              <w:rPr>
                <w:rFonts w:eastAsia="仿宋"/>
                <w:kern w:val="0"/>
                <w:szCs w:val="21"/>
              </w:rPr>
              <w:t>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t xml:space="preserve"> </w:t>
            </w:r>
            <w:r>
              <w:rPr>
                <w:rFonts w:eastAsia="仿宋"/>
                <w:kern w:val="0"/>
                <w:szCs w:val="21"/>
              </w:rPr>
              <w:t>~ 15</w:t>
            </w:r>
            <w:r>
              <w:rPr>
                <w:rFonts w:eastAsia="仿宋" w:hint="eastAsia"/>
                <w:kern w:val="0"/>
                <w:szCs w:val="21"/>
              </w:rPr>
              <w:t>cm</w:t>
            </w:r>
            <w:r>
              <w:rPr>
                <w:rFonts w:eastAsia="仿宋"/>
                <w:kern w:val="0"/>
                <w:szCs w:val="21"/>
              </w:rPr>
              <w:t>，保持通风效果，并保护操作人员胸部以上部位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hint="eastAsia"/>
                <w:kern w:val="0"/>
                <w:szCs w:val="21"/>
              </w:rPr>
              <w:t>cm</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门禁监控</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w:t>
            </w:r>
            <w:r>
              <w:rPr>
                <w:rFonts w:eastAsia="仿宋" w:hint="eastAsia"/>
                <w:szCs w:val="21"/>
              </w:rPr>
              <w:t>有</w:t>
            </w:r>
            <w:r>
              <w:rPr>
                <w:rFonts w:eastAsia="仿宋"/>
                <w:szCs w:val="21"/>
              </w:rPr>
              <w:t>剧毒品、病原微生物、放射源、核材料等危险源的</w:t>
            </w:r>
            <w:r>
              <w:rPr>
                <w:rFonts w:eastAsia="仿宋" w:hint="eastAsia"/>
                <w:szCs w:val="21"/>
              </w:rPr>
              <w:t>地点</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7.4.2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7236BD" w:rsidRDefault="00CA0385">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7236BD" w:rsidRDefault="00CA0385">
            <w:pPr>
              <w:widowControl/>
              <w:spacing w:line="300" w:lineRule="exact"/>
              <w:rPr>
                <w:rFonts w:eastAsia="仿宋"/>
                <w:b/>
                <w:szCs w:val="21"/>
              </w:rPr>
            </w:pPr>
            <w:r>
              <w:rPr>
                <w:rFonts w:eastAsia="仿宋"/>
                <w:b/>
                <w:szCs w:val="21"/>
              </w:rPr>
              <w:t>实验室防爆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w:t>
            </w:r>
            <w:r>
              <w:rPr>
                <w:rFonts w:eastAsia="仿宋"/>
                <w:szCs w:val="21"/>
              </w:rPr>
              <w:t>91</w:t>
            </w:r>
            <w:r>
              <w:rPr>
                <w:rFonts w:eastAsia="仿宋"/>
                <w:szCs w:val="21"/>
              </w:rPr>
              <w:t>）</w:t>
            </w:r>
            <w:r>
              <w:rPr>
                <w:rFonts w:eastAsia="仿宋" w:hint="eastAsia"/>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eastAsia="仿宋" w:hint="eastAsia"/>
                <w:szCs w:val="21"/>
              </w:rPr>
              <w:t>。</w:t>
            </w:r>
          </w:p>
          <w:p w:rsidR="007236BD" w:rsidRDefault="00CA0385">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7236BD" w:rsidRDefault="00CA0385">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7236BD" w:rsidRDefault="007236BD">
            <w:pPr>
              <w:widowControl/>
              <w:spacing w:line="300" w:lineRule="exact"/>
              <w:rPr>
                <w:rFonts w:eastAsia="仿宋"/>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p>
        </w:tc>
        <w:tc>
          <w:tcPr>
            <w:tcW w:w="2543" w:type="dxa"/>
            <w:tcMar>
              <w:left w:w="45" w:type="dxa"/>
              <w:right w:w="45" w:type="dxa"/>
            </w:tcMar>
            <w:vAlign w:val="center"/>
          </w:tcPr>
          <w:p w:rsidR="007236BD" w:rsidRDefault="007236BD">
            <w:pPr>
              <w:widowControl/>
              <w:spacing w:line="300" w:lineRule="exact"/>
              <w:rPr>
                <w:rFonts w:eastAsia="仿宋"/>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基础安全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7236BD" w:rsidRDefault="00CA0385">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rsidR="007236BD" w:rsidRDefault="00CA0385">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7236BD" w:rsidRDefault="00CA0385">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7236BD" w:rsidRDefault="00CA0385">
            <w:pPr>
              <w:rPr>
                <w:rFonts w:eastAsia="仿宋"/>
                <w:bCs/>
                <w:kern w:val="0"/>
                <w:szCs w:val="21"/>
              </w:rPr>
            </w:pPr>
            <w:bookmarkStart w:id="1" w:name="OLE_LINK1"/>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；配电箱不宜设置在水槽上方或较近位置</w:t>
            </w:r>
            <w:bookmarkEnd w:id="1"/>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lastRenderedPageBreak/>
              <w:t>8.2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个体防护</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w:t>
            </w:r>
            <w:r>
              <w:rPr>
                <w:rFonts w:eastAsia="仿宋" w:hint="eastAsia"/>
                <w:kern w:val="0"/>
                <w:szCs w:val="21"/>
              </w:rPr>
              <w:t>体</w:t>
            </w:r>
            <w:r>
              <w:rPr>
                <w:rFonts w:eastAsia="仿宋"/>
                <w:kern w:val="0"/>
                <w:szCs w:val="21"/>
              </w:rPr>
              <w:t>防护用品</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kern w:val="0"/>
                <w:szCs w:val="21"/>
              </w:rPr>
              <w:t>107</w:t>
            </w:r>
            <w:r>
              <w:rPr>
                <w:rFonts w:eastAsia="仿宋" w:hint="eastAsia"/>
                <w:kern w:val="0"/>
                <w:szCs w:val="21"/>
              </w:rPr>
              <w:t>）按需要佩戴防护眼镜、防护手套、安全帽、防护帽、呼吸器或面罩（呼吸器或面罩在有效期内，不用时须密封放置）等</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得佩</w:t>
            </w:r>
            <w:r>
              <w:rPr>
                <w:rFonts w:eastAsia="仿宋"/>
                <w:kern w:val="0"/>
                <w:szCs w:val="21"/>
              </w:rPr>
              <w:t>戴长围巾、丝巾、领带等</w:t>
            </w:r>
            <w:r>
              <w:rPr>
                <w:rFonts w:eastAsia="仿宋" w:hint="eastAsia"/>
                <w:kern w:val="0"/>
                <w:szCs w:val="21"/>
              </w:rPr>
              <w:t>，长发须盘在工作帽内。</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w:t>
            </w:r>
            <w:r>
              <w:rPr>
                <w:rFonts w:eastAsia="仿宋" w:hint="eastAsia"/>
                <w:kern w:val="0"/>
                <w:szCs w:val="21"/>
              </w:rPr>
              <w:t>时</w:t>
            </w:r>
            <w:r>
              <w:rPr>
                <w:rFonts w:eastAsia="仿宋"/>
                <w:kern w:val="0"/>
                <w:szCs w:val="21"/>
              </w:rPr>
              <w:t>，不得随意进入非实验区</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个</w:t>
            </w:r>
            <w:r>
              <w:rPr>
                <w:rFonts w:eastAsia="仿宋" w:hint="eastAsia"/>
                <w:kern w:val="0"/>
                <w:szCs w:val="21"/>
              </w:rPr>
              <w:t>体</w:t>
            </w:r>
            <w:r>
              <w:rPr>
                <w:rFonts w:eastAsia="仿宋"/>
                <w:kern w:val="0"/>
                <w:szCs w:val="21"/>
              </w:rPr>
              <w:t>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7236BD" w:rsidRDefault="00CA0385">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111</w:t>
            </w:r>
            <w:r>
              <w:rPr>
                <w:rFonts w:eastAsia="仿宋" w:hint="eastAsia"/>
                <w:kern w:val="0"/>
                <w:szCs w:val="21"/>
              </w:rPr>
              <w:t>）在紧急情况须使用的个体防护器具应分散存放在安全场所，以便于取用</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其他</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化学安全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危险化学品储存区</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w:t>
            </w:r>
            <w:r>
              <w:rPr>
                <w:rFonts w:eastAsia="仿宋" w:hint="eastAsia"/>
                <w:kern w:val="0"/>
                <w:szCs w:val="21"/>
              </w:rPr>
              <w:t>漏</w:t>
            </w:r>
            <w:r>
              <w:rPr>
                <w:rFonts w:eastAsia="仿宋"/>
                <w:kern w:val="0"/>
                <w:szCs w:val="21"/>
              </w:rPr>
              <w:t>报警、应急喷淋、安全警示标识等措施，符合相关规定，专人管理</w:t>
            </w:r>
            <w:r>
              <w:rPr>
                <w:rFonts w:eastAsia="仿宋" w:hint="eastAsia"/>
                <w:kern w:val="0"/>
                <w:szCs w:val="21"/>
              </w:rPr>
              <w:t>。</w:t>
            </w:r>
          </w:p>
          <w:p w:rsidR="007236BD" w:rsidRDefault="00CA0385">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r>
              <w:rPr>
                <w:rFonts w:eastAsia="仿宋" w:hint="eastAsia"/>
                <w:szCs w:val="21"/>
              </w:rPr>
              <w:t>。</w:t>
            </w:r>
          </w:p>
          <w:p w:rsidR="007236BD" w:rsidRDefault="00CA0385">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储存区不能建设在地下或半地下，不得建设在实验楼内。若只能在实验楼内存放，则应按照实验室的标准要求管理（见“</w:t>
            </w:r>
            <w:r>
              <w:rPr>
                <w:rFonts w:eastAsia="仿宋"/>
                <w:kern w:val="0"/>
                <w:szCs w:val="21"/>
              </w:rPr>
              <w:t>9.3</w:t>
            </w:r>
            <w:r>
              <w:rPr>
                <w:rFonts w:eastAsia="仿宋" w:hint="eastAsia"/>
                <w:kern w:val="0"/>
                <w:szCs w:val="21"/>
              </w:rPr>
              <w:t>实验室化学品的存放”）。</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hint="eastAsia"/>
                <w:kern w:val="0"/>
                <w:szCs w:val="21"/>
              </w:rPr>
              <w:t>m</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危险化学品购置</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7236BD" w:rsidRDefault="00CA0385">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7236BD" w:rsidRDefault="00CA0385">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向具有生产经营许可资质的单位购买，查看相关供应商的经营许可资质证书复印件</w:t>
            </w:r>
            <w:r>
              <w:rPr>
                <w:rFonts w:eastAsia="仿宋" w:hint="eastAsia"/>
                <w:kern w:val="0"/>
                <w:szCs w:val="21"/>
              </w:rPr>
              <w:t>。进口危险化学品应当向国务院</w:t>
            </w:r>
            <w:r>
              <w:rPr>
                <w:rFonts w:eastAsia="仿宋"/>
                <w:kern w:val="0"/>
                <w:szCs w:val="21"/>
              </w:rPr>
              <w:t>安全生产监督</w:t>
            </w:r>
            <w:r>
              <w:rPr>
                <w:rFonts w:eastAsia="仿宋" w:hint="eastAsia"/>
                <w:kern w:val="0"/>
                <w:szCs w:val="21"/>
              </w:rPr>
              <w:t>管理部门负责危险化学品登记的机构办理危险化学品登记</w:t>
            </w:r>
          </w:p>
        </w:tc>
        <w:tc>
          <w:tcPr>
            <w:tcW w:w="2543" w:type="dxa"/>
            <w:tcMar>
              <w:left w:w="45" w:type="dxa"/>
              <w:right w:w="45" w:type="dxa"/>
            </w:tcMar>
            <w:vAlign w:val="center"/>
          </w:tcPr>
          <w:p w:rsidR="007236BD" w:rsidRDefault="007236BD">
            <w:pPr>
              <w:spacing w:line="360" w:lineRule="auto"/>
              <w:rPr>
                <w:rFonts w:eastAsia="仿宋"/>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9.2.2</w:t>
            </w:r>
          </w:p>
        </w:tc>
        <w:tc>
          <w:tcPr>
            <w:tcW w:w="3820" w:type="dxa"/>
            <w:tcMar>
              <w:left w:w="45" w:type="dxa"/>
              <w:right w:w="45" w:type="dxa"/>
            </w:tcMar>
            <w:vAlign w:val="center"/>
          </w:tcPr>
          <w:p w:rsidR="007236BD" w:rsidRDefault="00CA0385">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rsidR="007236BD" w:rsidRDefault="00CA0385">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w:t>
            </w:r>
            <w:r>
              <w:rPr>
                <w:rFonts w:eastAsia="仿宋" w:hint="eastAsia"/>
                <w:kern w:val="0"/>
                <w:szCs w:val="21"/>
              </w:rPr>
              <w:t>机关</w:t>
            </w:r>
            <w:r>
              <w:rPr>
                <w:rFonts w:eastAsia="仿宋"/>
                <w:kern w:val="0"/>
                <w:szCs w:val="21"/>
              </w:rPr>
              <w:t>批准或备案后，向具有经营许可资质的单位购买</w:t>
            </w:r>
            <w:r>
              <w:rPr>
                <w:rFonts w:eastAsia="仿宋" w:hint="eastAsia"/>
                <w:kern w:val="0"/>
                <w:szCs w:val="21"/>
              </w:rPr>
              <w:t>，并保留报批及审批记录。</w:t>
            </w:r>
          </w:p>
          <w:p w:rsidR="007236BD" w:rsidRDefault="00CA0385">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7236BD" w:rsidRDefault="00CA0385">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7236BD" w:rsidRDefault="00CA0385">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7236BD" w:rsidRDefault="00CA0385">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7236BD" w:rsidRDefault="00CA0385">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实验室化学品存放</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7236BD" w:rsidRDefault="007236BD">
            <w:pPr>
              <w:spacing w:line="360" w:lineRule="auto"/>
              <w:rPr>
                <w:rFonts w:eastAsia="仿宋"/>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7236BD" w:rsidRDefault="00CA0385">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7236BD" w:rsidRDefault="00CA0385">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7236BD" w:rsidRDefault="00CA0385">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7236BD" w:rsidRDefault="00CA0385">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w:t>
            </w:r>
            <w:r>
              <w:rPr>
                <w:rFonts w:eastAsia="仿宋" w:hint="eastAsia"/>
                <w:kern w:val="0"/>
              </w:rPr>
              <w:t>、</w:t>
            </w:r>
            <w:r>
              <w:rPr>
                <w:rFonts w:eastAsia="仿宋"/>
                <w:kern w:val="0"/>
              </w:rPr>
              <w:t>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7236BD" w:rsidRDefault="00CA0385">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7236BD" w:rsidRDefault="00CA0385">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）同一防火单元内，</w:t>
            </w:r>
            <w:r>
              <w:rPr>
                <w:rFonts w:eastAsia="仿宋"/>
                <w:kern w:val="0"/>
                <w:szCs w:val="21"/>
              </w:rPr>
              <w:t>危险化学品（不含压缩气体和液化气体）原则上不应超过</w:t>
            </w:r>
            <w:r>
              <w:rPr>
                <w:rFonts w:eastAsia="仿宋"/>
                <w:kern w:val="0"/>
                <w:szCs w:val="21"/>
              </w:rPr>
              <w:t>100</w:t>
            </w:r>
            <w:r>
              <w:rPr>
                <w:rFonts w:eastAsia="仿宋" w:hint="eastAsia"/>
                <w:kern w:val="0"/>
                <w:szCs w:val="21"/>
              </w:rPr>
              <w:t>L</w:t>
            </w:r>
            <w:r>
              <w:rPr>
                <w:rFonts w:eastAsia="仿宋"/>
                <w:kern w:val="0"/>
                <w:szCs w:val="21"/>
              </w:rPr>
              <w:t>或</w:t>
            </w:r>
            <w:r>
              <w:rPr>
                <w:rFonts w:eastAsia="仿宋"/>
                <w:kern w:val="0"/>
                <w:szCs w:val="21"/>
              </w:rPr>
              <w:t>100</w:t>
            </w:r>
            <w:r>
              <w:rPr>
                <w:rFonts w:eastAsia="仿宋" w:hint="eastAsia"/>
                <w:kern w:val="0"/>
                <w:szCs w:val="21"/>
              </w:rPr>
              <w:t>Kg</w:t>
            </w:r>
            <w:r>
              <w:rPr>
                <w:rFonts w:eastAsia="仿宋"/>
                <w:kern w:val="0"/>
                <w:szCs w:val="21"/>
              </w:rPr>
              <w:t>，其中易燃易爆性化学品的存放总量不应超过</w:t>
            </w:r>
            <w:r>
              <w:rPr>
                <w:rFonts w:eastAsia="仿宋"/>
                <w:kern w:val="0"/>
                <w:szCs w:val="21"/>
              </w:rPr>
              <w:t>50</w:t>
            </w:r>
            <w:r>
              <w:rPr>
                <w:rFonts w:eastAsia="仿宋" w:hint="eastAsia"/>
                <w:kern w:val="0"/>
                <w:szCs w:val="21"/>
              </w:rPr>
              <w:t>L</w:t>
            </w:r>
            <w:r>
              <w:rPr>
                <w:rFonts w:eastAsia="仿宋"/>
                <w:kern w:val="0"/>
                <w:szCs w:val="21"/>
              </w:rPr>
              <w:t>或</w:t>
            </w:r>
            <w:r>
              <w:rPr>
                <w:rFonts w:eastAsia="仿宋"/>
                <w:kern w:val="0"/>
                <w:szCs w:val="21"/>
              </w:rPr>
              <w:t>50</w:t>
            </w:r>
            <w:r>
              <w:rPr>
                <w:rFonts w:eastAsia="仿宋" w:hint="eastAsia"/>
                <w:kern w:val="0"/>
                <w:szCs w:val="21"/>
              </w:rPr>
              <w:t>Kg</w:t>
            </w:r>
            <w:r>
              <w:rPr>
                <w:rFonts w:eastAsia="仿宋"/>
                <w:kern w:val="0"/>
                <w:szCs w:val="21"/>
              </w:rPr>
              <w:t>，且单一包装容器不应大于</w:t>
            </w:r>
            <w:r>
              <w:rPr>
                <w:rFonts w:eastAsia="仿宋"/>
                <w:kern w:val="0"/>
                <w:szCs w:val="21"/>
              </w:rPr>
              <w:t>20</w:t>
            </w:r>
            <w:r>
              <w:rPr>
                <w:rFonts w:eastAsia="仿宋" w:hint="eastAsia"/>
                <w:kern w:val="0"/>
                <w:szCs w:val="21"/>
              </w:rPr>
              <w:t>L</w:t>
            </w:r>
            <w:r>
              <w:rPr>
                <w:rFonts w:eastAsia="仿宋"/>
                <w:kern w:val="0"/>
                <w:szCs w:val="21"/>
              </w:rPr>
              <w:t>或</w:t>
            </w:r>
            <w:r>
              <w:rPr>
                <w:rFonts w:eastAsia="仿宋"/>
                <w:kern w:val="0"/>
                <w:szCs w:val="21"/>
              </w:rPr>
              <w:t>20</w:t>
            </w:r>
            <w:r>
              <w:rPr>
                <w:rFonts w:eastAsia="仿宋" w:hint="eastAsia"/>
                <w:kern w:val="0"/>
                <w:szCs w:val="21"/>
              </w:rPr>
              <w:t>Kg</w:t>
            </w:r>
            <w:r>
              <w:rPr>
                <w:rFonts w:eastAsia="仿宋" w:hint="eastAsia"/>
                <w:kern w:val="0"/>
              </w:rPr>
              <w:t>。</w:t>
            </w:r>
          </w:p>
          <w:p w:rsidR="007236BD" w:rsidRDefault="00CA0385">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化学品标签应显著</w:t>
            </w:r>
            <w:r>
              <w:rPr>
                <w:rFonts w:eastAsia="仿宋" w:hint="eastAsia"/>
                <w:kern w:val="0"/>
                <w:szCs w:val="21"/>
              </w:rPr>
              <w:t>、</w:t>
            </w:r>
            <w:r>
              <w:rPr>
                <w:rFonts w:eastAsia="仿宋"/>
                <w:kern w:val="0"/>
                <w:szCs w:val="21"/>
              </w:rPr>
              <w:t>完整</w:t>
            </w:r>
            <w:r>
              <w:rPr>
                <w:rFonts w:eastAsia="仿宋" w:hint="eastAsia"/>
                <w:kern w:val="0"/>
                <w:szCs w:val="21"/>
              </w:rPr>
              <w:t>、</w:t>
            </w:r>
            <w:r>
              <w:rPr>
                <w:rFonts w:eastAsia="仿宋"/>
                <w:kern w:val="0"/>
                <w:szCs w:val="21"/>
              </w:rPr>
              <w:t>清晰</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eastAsia="仿宋" w:hint="eastAsia"/>
                <w:kern w:val="0"/>
                <w:szCs w:val="21"/>
              </w:rPr>
              <w:t>按</w:t>
            </w:r>
            <w:r>
              <w:rPr>
                <w:rFonts w:eastAsia="仿宋"/>
                <w:kern w:val="0"/>
                <w:szCs w:val="21"/>
              </w:rPr>
              <w:t>不明废弃化学品处置</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9.3.5</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bCs/>
                <w:kern w:val="0"/>
                <w:szCs w:val="21"/>
              </w:rPr>
              <w:t>其他化学品存放</w:t>
            </w:r>
          </w:p>
        </w:tc>
        <w:tc>
          <w:tcPr>
            <w:tcW w:w="7660" w:type="dxa"/>
            <w:tcMar>
              <w:left w:w="45" w:type="dxa"/>
              <w:right w:w="45" w:type="dxa"/>
            </w:tcMar>
            <w:vAlign w:val="center"/>
          </w:tcPr>
          <w:p w:rsidR="007236BD" w:rsidRDefault="00CA0385">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7236BD" w:rsidRDefault="00CA0385">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7236BD" w:rsidRDefault="00CA0385">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实验操作安全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特别关注危险化学工艺和装置</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，锂电池研究区域应远离</w:t>
            </w:r>
            <w:r>
              <w:rPr>
                <w:rFonts w:eastAsia="仿宋" w:hint="eastAsia"/>
                <w:kern w:val="0"/>
                <w:szCs w:val="21"/>
              </w:rPr>
              <w:t>其他</w:t>
            </w:r>
            <w:r>
              <w:rPr>
                <w:rFonts w:eastAsia="仿宋" w:hint="eastAsia"/>
                <w:kern w:val="0"/>
                <w:szCs w:val="21"/>
              </w:rPr>
              <w:t>可燃物品。</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7236BD" w:rsidRDefault="00CA0385">
            <w:pPr>
              <w:spacing w:line="300" w:lineRule="exact"/>
              <w:rPr>
                <w:rFonts w:eastAsia="仿宋"/>
                <w:b/>
                <w:szCs w:val="21"/>
              </w:rPr>
            </w:pPr>
            <w:r>
              <w:rPr>
                <w:rFonts w:eastAsia="仿宋"/>
                <w:b/>
                <w:kern w:val="0"/>
                <w:szCs w:val="21"/>
              </w:rPr>
              <w:t>管制类化学品管理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剧毒化学品应当单独存放</w:t>
            </w:r>
            <w:r>
              <w:rPr>
                <w:rFonts w:eastAsia="仿宋"/>
                <w:kern w:val="0"/>
                <w:szCs w:val="21"/>
              </w:rPr>
              <w:t xml:space="preserve">, </w:t>
            </w:r>
            <w:r>
              <w:rPr>
                <w:rFonts w:eastAsia="仿宋"/>
                <w:kern w:val="0"/>
                <w:szCs w:val="21"/>
              </w:rPr>
              <w:t>实行双人收发、</w:t>
            </w:r>
            <w:r>
              <w:rPr>
                <w:rFonts w:eastAsia="仿宋"/>
                <w:kern w:val="0"/>
                <w:szCs w:val="21"/>
              </w:rPr>
              <w:t xml:space="preserve"> </w:t>
            </w:r>
            <w:r>
              <w:rPr>
                <w:rFonts w:eastAsia="仿宋"/>
                <w:kern w:val="0"/>
                <w:szCs w:val="21"/>
              </w:rPr>
              <w:t>双人保管制度</w:t>
            </w:r>
            <w:r>
              <w:rPr>
                <w:rFonts w:eastAsia="仿宋" w:hint="eastAsia"/>
                <w:kern w:val="0"/>
                <w:szCs w:val="21"/>
              </w:rPr>
              <w:t>，技防措施符合管制要求</w:t>
            </w:r>
          </w:p>
          <w:p w:rsidR="007236BD" w:rsidRDefault="007236BD">
            <w:pPr>
              <w:spacing w:line="300" w:lineRule="exact"/>
              <w:rPr>
                <w:rFonts w:eastAsia="仿宋"/>
                <w:kern w:val="0"/>
                <w:szCs w:val="21"/>
              </w:rPr>
            </w:pP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w:t>
            </w:r>
            <w:r>
              <w:rPr>
                <w:rFonts w:eastAsia="仿宋" w:hint="eastAsia"/>
                <w:kern w:val="0"/>
                <w:szCs w:val="21"/>
              </w:rPr>
              <w:t>，</w:t>
            </w:r>
            <w:r>
              <w:rPr>
                <w:rFonts w:eastAsia="仿宋"/>
                <w:kern w:val="0"/>
                <w:szCs w:val="21"/>
              </w:rPr>
              <w:t>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7236BD" w:rsidRDefault="00CA0385">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hint="eastAsia"/>
                <w:kern w:val="0"/>
                <w:szCs w:val="21"/>
              </w:rPr>
              <w:t>《防盗安全门通用技术条件》</w:t>
            </w:r>
            <w:r>
              <w:rPr>
                <w:rFonts w:eastAsia="仿宋"/>
                <w:kern w:val="0"/>
                <w:szCs w:val="21"/>
              </w:rPr>
              <w:t>的要求，防盗安全级别为乙级（含）以上，防盗锁应符合</w:t>
            </w:r>
            <w:r>
              <w:rPr>
                <w:rFonts w:eastAsia="仿宋"/>
                <w:kern w:val="0"/>
                <w:szCs w:val="21"/>
              </w:rPr>
              <w:t>GA/T 73</w:t>
            </w:r>
            <w:r>
              <w:rPr>
                <w:rFonts w:eastAsia="仿宋" w:hint="eastAsia"/>
                <w:kern w:val="0"/>
                <w:szCs w:val="21"/>
              </w:rPr>
              <w:t>《机械防盗锁》</w:t>
            </w:r>
            <w:r>
              <w:rPr>
                <w:rFonts w:eastAsia="仿宋"/>
                <w:kern w:val="0"/>
                <w:szCs w:val="21"/>
              </w:rPr>
              <w:t>的要求，防盗保险柜应符合</w:t>
            </w:r>
            <w:r>
              <w:rPr>
                <w:rFonts w:eastAsia="仿宋"/>
                <w:kern w:val="0"/>
                <w:szCs w:val="21"/>
              </w:rPr>
              <w:t>GB 10409</w:t>
            </w:r>
            <w:r>
              <w:rPr>
                <w:rFonts w:eastAsia="仿宋" w:hint="eastAsia"/>
                <w:kern w:val="0"/>
                <w:szCs w:val="21"/>
              </w:rPr>
              <w:t>《防盗保险柜》</w:t>
            </w:r>
            <w:r>
              <w:rPr>
                <w:rFonts w:eastAsia="仿宋"/>
                <w:kern w:val="0"/>
                <w:szCs w:val="21"/>
              </w:rPr>
              <w:t>的要求，监控管控执行公安</w:t>
            </w:r>
            <w:r>
              <w:rPr>
                <w:rFonts w:eastAsia="仿宋" w:hint="eastAsia"/>
                <w:kern w:val="0"/>
                <w:szCs w:val="21"/>
              </w:rPr>
              <w:t>部门的</w:t>
            </w:r>
            <w:r>
              <w:rPr>
                <w:rFonts w:eastAsia="仿宋"/>
                <w:kern w:val="0"/>
                <w:szCs w:val="21"/>
              </w:rPr>
              <w:t>要求</w:t>
            </w:r>
          </w:p>
        </w:tc>
        <w:tc>
          <w:tcPr>
            <w:tcW w:w="2543" w:type="dxa"/>
            <w:tcMar>
              <w:left w:w="45" w:type="dxa"/>
              <w:right w:w="45" w:type="dxa"/>
            </w:tcMar>
            <w:vAlign w:val="center"/>
          </w:tcPr>
          <w:p w:rsidR="007236BD" w:rsidRDefault="007236BD">
            <w:pPr>
              <w:widowControl/>
              <w:spacing w:line="300" w:lineRule="exact"/>
              <w:rPr>
                <w:rFonts w:eastAsia="仿宋"/>
                <w:b/>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7236BD" w:rsidRDefault="00CA0385">
            <w:pPr>
              <w:spacing w:line="300" w:lineRule="exact"/>
              <w:rPr>
                <w:rFonts w:eastAsia="仿宋"/>
                <w:kern w:val="0"/>
                <w:szCs w:val="21"/>
              </w:rPr>
            </w:pPr>
            <w:r>
              <w:rPr>
                <w:rFonts w:eastAsia="仿宋"/>
                <w:kern w:val="0"/>
                <w:szCs w:val="21"/>
              </w:rPr>
              <w:t>易制毒化学品储存规范，台账清晰</w:t>
            </w:r>
          </w:p>
          <w:p w:rsidR="007236BD" w:rsidRDefault="007236BD">
            <w:pPr>
              <w:widowControl/>
              <w:spacing w:line="300" w:lineRule="exact"/>
              <w:rPr>
                <w:rFonts w:eastAsia="仿宋"/>
                <w:kern w:val="0"/>
                <w:szCs w:val="21"/>
              </w:rPr>
            </w:pP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7236BD" w:rsidRDefault="007236BD">
            <w:pPr>
              <w:widowControl/>
              <w:spacing w:line="300" w:lineRule="exact"/>
              <w:rPr>
                <w:rFonts w:eastAsia="仿宋"/>
                <w:b/>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7236BD" w:rsidRDefault="007236BD">
            <w:pPr>
              <w:widowControl/>
              <w:spacing w:line="300" w:lineRule="exact"/>
              <w:rPr>
                <w:rFonts w:eastAsia="仿宋"/>
                <w:kern w:val="0"/>
                <w:szCs w:val="21"/>
              </w:rPr>
            </w:pP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7236BD" w:rsidRDefault="007236BD">
            <w:pPr>
              <w:widowControl/>
              <w:spacing w:line="300" w:lineRule="exact"/>
              <w:rPr>
                <w:rFonts w:eastAsia="仿宋"/>
                <w:b/>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7236BD" w:rsidRDefault="00CA0385">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7660" w:type="dxa"/>
            <w:tcMar>
              <w:left w:w="45" w:type="dxa"/>
              <w:right w:w="45" w:type="dxa"/>
            </w:tcMar>
            <w:vAlign w:val="center"/>
          </w:tcPr>
          <w:p w:rsidR="007236BD" w:rsidRDefault="007236BD">
            <w:pPr>
              <w:widowControl/>
              <w:spacing w:line="300" w:lineRule="exact"/>
              <w:rPr>
                <w:rFonts w:eastAsia="仿宋"/>
                <w:kern w:val="0"/>
                <w:szCs w:val="21"/>
              </w:rPr>
            </w:pPr>
          </w:p>
          <w:p w:rsidR="007236BD" w:rsidRDefault="00CA0385">
            <w:pPr>
              <w:widowControl/>
              <w:spacing w:line="300" w:lineRule="exact"/>
              <w:rPr>
                <w:rFonts w:eastAsia="仿宋"/>
                <w:kern w:val="0"/>
                <w:szCs w:val="21"/>
              </w:rPr>
            </w:pPr>
            <w:r>
              <w:rPr>
                <w:rFonts w:eastAsia="仿宋" w:hint="eastAsia"/>
                <w:kern w:val="0"/>
                <w:szCs w:val="21"/>
              </w:rPr>
              <w:lastRenderedPageBreak/>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7236BD" w:rsidRDefault="007236BD">
            <w:pPr>
              <w:widowControl/>
              <w:spacing w:line="300" w:lineRule="exact"/>
              <w:rPr>
                <w:rFonts w:eastAsia="仿宋"/>
                <w:b/>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9.5.5</w:t>
            </w:r>
          </w:p>
        </w:tc>
        <w:tc>
          <w:tcPr>
            <w:tcW w:w="3820" w:type="dxa"/>
            <w:tcMar>
              <w:left w:w="45" w:type="dxa"/>
              <w:right w:w="45" w:type="dxa"/>
            </w:tcMar>
            <w:vAlign w:val="center"/>
          </w:tcPr>
          <w:p w:rsidR="007236BD" w:rsidRDefault="00CA0385">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7236BD" w:rsidRDefault="007236BD">
            <w:pPr>
              <w:widowControl/>
              <w:spacing w:line="300" w:lineRule="exact"/>
              <w:jc w:val="left"/>
              <w:rPr>
                <w:rFonts w:ascii="仿宋" w:eastAsia="仿宋" w:hAnsi="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实验气体管理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p>
          <w:p w:rsidR="007236BD" w:rsidRDefault="007236BD">
            <w:pPr>
              <w:widowControl/>
              <w:spacing w:line="300" w:lineRule="exact"/>
              <w:rPr>
                <w:rFonts w:eastAsia="仿宋"/>
                <w:bCs/>
                <w:kern w:val="0"/>
                <w:szCs w:val="21"/>
              </w:rPr>
            </w:pP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w:t>
            </w:r>
            <w:r>
              <w:rPr>
                <w:rFonts w:eastAsia="仿宋" w:hint="eastAsia"/>
                <w:kern w:val="0"/>
                <w:szCs w:val="21"/>
              </w:rPr>
              <w:t>志。</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p>
        </w:tc>
        <w:tc>
          <w:tcPr>
            <w:tcW w:w="2543" w:type="dxa"/>
            <w:tcMar>
              <w:left w:w="45" w:type="dxa"/>
              <w:right w:w="45" w:type="dxa"/>
            </w:tcMar>
            <w:vAlign w:val="center"/>
          </w:tcPr>
          <w:p w:rsidR="007236BD" w:rsidRDefault="007236BD">
            <w:pPr>
              <w:rPr>
                <w:rFonts w:eastAsia="仿宋"/>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rsidR="007236BD" w:rsidRDefault="00CA0385">
            <w:pPr>
              <w:rPr>
                <w:rFonts w:eastAsia="仿宋"/>
                <w:kern w:val="0"/>
                <w:szCs w:val="21"/>
              </w:rPr>
            </w:pPr>
            <w:r>
              <w:rPr>
                <w:rFonts w:eastAsia="仿宋" w:hint="eastAsia"/>
                <w:kern w:val="0"/>
              </w:rPr>
              <w:t>在</w:t>
            </w:r>
            <w:r>
              <w:rPr>
                <w:rFonts w:eastAsia="仿宋"/>
                <w:kern w:val="0"/>
              </w:rPr>
              <w:t>较小密封空间使用可引起窒息的气体，</w:t>
            </w:r>
            <w:r>
              <w:rPr>
                <w:rFonts w:eastAsia="仿宋" w:hint="eastAsia"/>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rsidR="007236BD" w:rsidRDefault="00CA0385">
            <w:pPr>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）在</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w:t>
            </w:r>
            <w:r>
              <w:rPr>
                <w:rFonts w:eastAsia="仿宋" w:hint="eastAsia"/>
                <w:bCs/>
                <w:kern w:val="0"/>
                <w:szCs w:val="21"/>
              </w:rPr>
              <w:t>气体</w:t>
            </w:r>
            <w:r>
              <w:rPr>
                <w:rFonts w:eastAsia="仿宋"/>
                <w:bCs/>
                <w:kern w:val="0"/>
                <w:szCs w:val="21"/>
              </w:rPr>
              <w:t>大量泄漏或蒸发导致缺氧，</w:t>
            </w:r>
            <w:r>
              <w:rPr>
                <w:rFonts w:eastAsia="仿宋" w:hint="eastAsia"/>
                <w:szCs w:val="21"/>
              </w:rPr>
              <w:t>须</w:t>
            </w:r>
            <w:r>
              <w:rPr>
                <w:rFonts w:eastAsia="仿宋"/>
                <w:szCs w:val="21"/>
              </w:rPr>
              <w:t>安装氧含量监测报警装置</w:t>
            </w:r>
            <w:r>
              <w:rPr>
                <w:rFonts w:eastAsia="仿宋" w:hint="eastAsia"/>
                <w:szCs w:val="21"/>
              </w:rPr>
              <w:t>。如，实验室存放</w:t>
            </w:r>
            <w:r>
              <w:rPr>
                <w:rFonts w:eastAsia="仿宋" w:hint="eastAsia"/>
                <w:szCs w:val="21"/>
              </w:rPr>
              <w:t>1</w:t>
            </w:r>
            <w:r>
              <w:rPr>
                <w:rFonts w:eastAsia="仿宋" w:hint="eastAsia"/>
                <w:szCs w:val="21"/>
              </w:rPr>
              <w:t>瓶常见规格</w:t>
            </w:r>
            <w:r>
              <w:rPr>
                <w:rFonts w:eastAsia="仿宋" w:hint="eastAsia"/>
                <w:szCs w:val="21"/>
              </w:rPr>
              <w:t>40L</w:t>
            </w:r>
            <w:r>
              <w:rPr>
                <w:rFonts w:eastAsia="仿宋" w:hint="eastAsia"/>
                <w:szCs w:val="21"/>
              </w:rPr>
              <w:t>公称体积，</w:t>
            </w:r>
            <w:r>
              <w:rPr>
                <w:rFonts w:eastAsia="仿宋" w:hint="eastAsia"/>
                <w:szCs w:val="21"/>
              </w:rPr>
              <w:t>15MPa</w:t>
            </w:r>
            <w:r>
              <w:rPr>
                <w:rFonts w:eastAsia="仿宋" w:hint="eastAsia"/>
                <w:szCs w:val="21"/>
              </w:rPr>
              <w:t>公称压力的窒息性气体气瓶，实验室层高</w:t>
            </w:r>
            <w:r>
              <w:rPr>
                <w:rFonts w:eastAsia="仿宋" w:hint="eastAsia"/>
                <w:szCs w:val="21"/>
              </w:rPr>
              <w:t>2.8m</w:t>
            </w:r>
            <w:r>
              <w:rPr>
                <w:rFonts w:eastAsia="仿宋" w:hint="eastAsia"/>
                <w:szCs w:val="21"/>
              </w:rPr>
              <w:t>时的临界面积为</w:t>
            </w:r>
            <w:r>
              <w:rPr>
                <w:rFonts w:eastAsia="仿宋" w:hint="eastAsia"/>
                <w:szCs w:val="21"/>
              </w:rPr>
              <w:t>28m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30 m</w:t>
            </w:r>
            <w:r>
              <w:rPr>
                <w:rFonts w:eastAsia="仿宋" w:hint="eastAsia"/>
                <w:szCs w:val="21"/>
                <w:vertAlign w:val="superscript"/>
              </w:rPr>
              <w:t>2</w:t>
            </w:r>
            <w:r>
              <w:rPr>
                <w:rFonts w:eastAsia="仿宋" w:hint="eastAsia"/>
                <w:szCs w:val="21"/>
              </w:rPr>
              <w:t>；实验室存放</w:t>
            </w:r>
            <w:r>
              <w:rPr>
                <w:rFonts w:eastAsia="仿宋" w:hint="eastAsia"/>
                <w:szCs w:val="21"/>
              </w:rPr>
              <w:t>10L</w:t>
            </w:r>
            <w:r>
              <w:rPr>
                <w:rFonts w:eastAsia="仿宋" w:hint="eastAsia"/>
                <w:szCs w:val="21"/>
              </w:rPr>
              <w:t>体积液氮（液态密度</w:t>
            </w:r>
            <w:r>
              <w:rPr>
                <w:rFonts w:eastAsia="仿宋" w:hint="eastAsia"/>
                <w:szCs w:val="21"/>
              </w:rPr>
              <w:t>0.808 g</w:t>
            </w:r>
            <w:r>
              <w:rPr>
                <w:rFonts w:eastAsia="仿宋" w:hint="eastAsia"/>
                <w:szCs w:val="21"/>
              </w:rPr>
              <w:t>·</w:t>
            </w:r>
            <w:r>
              <w:rPr>
                <w:rFonts w:eastAsia="仿宋" w:hint="eastAsia"/>
                <w:szCs w:val="21"/>
              </w:rPr>
              <w:t>mL</w:t>
            </w:r>
            <w:r>
              <w:rPr>
                <w:rFonts w:eastAsia="仿宋" w:hint="eastAsia"/>
                <w:szCs w:val="21"/>
                <w:vertAlign w:val="superscript"/>
              </w:rPr>
              <w:t>–</w:t>
            </w:r>
            <w:r>
              <w:rPr>
                <w:rFonts w:eastAsia="仿宋" w:hint="eastAsia"/>
                <w:szCs w:val="21"/>
                <w:vertAlign w:val="superscript"/>
              </w:rPr>
              <w:t>1</w:t>
            </w:r>
            <w:r>
              <w:rPr>
                <w:rFonts w:eastAsia="仿宋" w:hint="eastAsia"/>
                <w:szCs w:val="21"/>
              </w:rPr>
              <w:t>），实验室层高</w:t>
            </w:r>
            <w:r>
              <w:rPr>
                <w:rFonts w:eastAsia="仿宋" w:hint="eastAsia"/>
                <w:szCs w:val="21"/>
              </w:rPr>
              <w:t>2.8m</w:t>
            </w:r>
            <w:r>
              <w:rPr>
                <w:rFonts w:eastAsia="仿宋" w:hint="eastAsia"/>
                <w:szCs w:val="21"/>
              </w:rPr>
              <w:t>时的临界面积为</w:t>
            </w:r>
            <w:r>
              <w:rPr>
                <w:rFonts w:eastAsia="仿宋" w:hint="eastAsia"/>
                <w:szCs w:val="21"/>
              </w:rPr>
              <w:t>30m</w:t>
            </w:r>
            <w:r>
              <w:rPr>
                <w:rFonts w:eastAsia="仿宋" w:hint="eastAsia"/>
                <w:szCs w:val="21"/>
                <w:vertAlign w:val="superscript"/>
              </w:rPr>
              <w:t>2</w:t>
            </w:r>
            <w:r>
              <w:rPr>
                <w:rFonts w:eastAsia="仿宋" w:hint="eastAsia"/>
                <w:szCs w:val="21"/>
              </w:rPr>
              <w:t>，层高</w:t>
            </w:r>
            <w:r>
              <w:rPr>
                <w:rFonts w:eastAsia="仿宋" w:hint="eastAsia"/>
                <w:szCs w:val="21"/>
              </w:rPr>
              <w:lastRenderedPageBreak/>
              <w:t>2.6m</w:t>
            </w:r>
            <w:r>
              <w:rPr>
                <w:rFonts w:eastAsia="仿宋" w:hint="eastAsia"/>
                <w:szCs w:val="21"/>
              </w:rPr>
              <w:t>时的临界面积为</w:t>
            </w:r>
            <w:r>
              <w:rPr>
                <w:rFonts w:eastAsia="仿宋" w:hint="eastAsia"/>
                <w:szCs w:val="21"/>
              </w:rPr>
              <w:t>35 m</w:t>
            </w:r>
            <w:r>
              <w:rPr>
                <w:rFonts w:eastAsia="仿宋" w:hint="eastAsia"/>
                <w:szCs w:val="21"/>
                <w:vertAlign w:val="superscript"/>
              </w:rPr>
              <w:t>2</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9.6.4</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w:t>
            </w:r>
            <w:r>
              <w:rPr>
                <w:rFonts w:eastAsia="仿宋" w:hint="eastAsia"/>
                <w:kern w:val="0"/>
                <w:szCs w:val="21"/>
              </w:rPr>
              <w:t>的</w:t>
            </w:r>
            <w:r>
              <w:rPr>
                <w:rFonts w:eastAsia="仿宋"/>
                <w:kern w:val="0"/>
                <w:szCs w:val="21"/>
              </w:rPr>
              <w:t>标识</w:t>
            </w:r>
          </w:p>
        </w:tc>
        <w:tc>
          <w:tcPr>
            <w:tcW w:w="7660" w:type="dxa"/>
            <w:tcMar>
              <w:left w:w="45" w:type="dxa"/>
              <w:right w:w="45" w:type="dxa"/>
            </w:tcMar>
            <w:vAlign w:val="center"/>
          </w:tcPr>
          <w:p w:rsidR="007236BD" w:rsidRDefault="00CA0385">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实验室化学废弃物的收集、分类和转运</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w:t>
            </w:r>
            <w:r>
              <w:rPr>
                <w:rFonts w:eastAsia="仿宋" w:hint="eastAsia"/>
                <w:kern w:val="0"/>
                <w:szCs w:val="21"/>
              </w:rPr>
              <w:t>志</w:t>
            </w:r>
            <w:r>
              <w:rPr>
                <w:rFonts w:eastAsia="仿宋"/>
                <w:kern w:val="0"/>
                <w:szCs w:val="21"/>
              </w:rPr>
              <w:t>并有防遗洒、防渗漏设施或措施</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，通常条件下不稳定物质必须稳定化处理后才能进入危废处理流程。</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w:t>
            </w:r>
            <w:r>
              <w:rPr>
                <w:rFonts w:eastAsia="仿宋" w:hint="eastAsia"/>
                <w:kern w:val="0"/>
                <w:szCs w:val="21"/>
              </w:rPr>
              <w:t>且</w:t>
            </w:r>
            <w:r>
              <w:rPr>
                <w:rFonts w:eastAsia="仿宋"/>
                <w:kern w:val="0"/>
                <w:szCs w:val="21"/>
              </w:rPr>
              <w:t>瓶口朝上放入专用固废箱中</w:t>
            </w:r>
            <w:r>
              <w:rPr>
                <w:rFonts w:eastAsia="仿宋" w:hint="eastAsia"/>
                <w:kern w:val="0"/>
                <w:szCs w:val="21"/>
              </w:rPr>
              <w:t>。</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警示标识。</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w:t>
            </w:r>
            <w:r>
              <w:rPr>
                <w:rFonts w:eastAsia="仿宋"/>
                <w:kern w:val="0"/>
                <w:szCs w:val="21"/>
              </w:rPr>
              <w:t>人员的岗位职责中</w:t>
            </w:r>
            <w:r>
              <w:rPr>
                <w:rFonts w:eastAsia="仿宋" w:hint="eastAsia"/>
                <w:kern w:val="0"/>
                <w:szCs w:val="21"/>
              </w:rPr>
              <w:t>。</w:t>
            </w:r>
          </w:p>
          <w:p w:rsidR="007236BD" w:rsidRDefault="00CA0385">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，并查看协议。</w:t>
            </w:r>
          </w:p>
          <w:p w:rsidR="007236BD" w:rsidRDefault="00CA0385">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7236BD" w:rsidRDefault="00CA0385">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造成其他环境污染。</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7236BD" w:rsidRDefault="00CA038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生物安全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实验室生物安全等级</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183</w:t>
            </w:r>
            <w:r>
              <w:rPr>
                <w:rFonts w:eastAsia="仿宋" w:hint="eastAsia"/>
                <w:bCs/>
                <w:kern w:val="0"/>
                <w:szCs w:val="21"/>
              </w:rPr>
              <w:t>）</w:t>
            </w:r>
            <w:r>
              <w:rPr>
                <w:rFonts w:eastAsia="仿宋"/>
                <w:bCs/>
                <w:kern w:val="0"/>
                <w:szCs w:val="21"/>
              </w:rPr>
              <w:t xml:space="preserve">BSL-3/ABSL-3 </w:t>
            </w:r>
            <w:r>
              <w:rPr>
                <w:rFonts w:eastAsia="仿宋" w:hint="eastAsia"/>
                <w:bCs/>
                <w:kern w:val="0"/>
                <w:szCs w:val="21"/>
              </w:rPr>
              <w:t>、</w:t>
            </w:r>
            <w:r>
              <w:rPr>
                <w:rFonts w:eastAsia="仿宋" w:hint="eastAsia"/>
                <w:bCs/>
                <w:kern w:val="0"/>
                <w:szCs w:val="21"/>
              </w:rPr>
              <w:t xml:space="preserve"> </w:t>
            </w:r>
            <w:r>
              <w:rPr>
                <w:rFonts w:eastAsia="仿宋"/>
                <w:bCs/>
                <w:kern w:val="0"/>
                <w:szCs w:val="21"/>
              </w:rPr>
              <w:t xml:space="preserve">BSL-4/ABSL-4 </w:t>
            </w:r>
            <w:r>
              <w:rPr>
                <w:rFonts w:eastAsia="仿宋" w:hint="eastAsia"/>
                <w:bCs/>
                <w:kern w:val="0"/>
                <w:szCs w:val="21"/>
              </w:rPr>
              <w:t>实</w:t>
            </w:r>
            <w:r>
              <w:rPr>
                <w:rFonts w:eastAsia="仿宋" w:hint="eastAsia"/>
                <w:bCs/>
                <w:kern w:val="0"/>
                <w:szCs w:val="21"/>
              </w:rPr>
              <w:t xml:space="preserve"> </w:t>
            </w:r>
            <w:r>
              <w:rPr>
                <w:rFonts w:eastAsia="仿宋" w:hint="eastAsia"/>
                <w:bCs/>
                <w:kern w:val="0"/>
                <w:szCs w:val="21"/>
              </w:rPr>
              <w:t>验</w:t>
            </w:r>
            <w:r>
              <w:rPr>
                <w:rFonts w:eastAsia="仿宋" w:hint="eastAsia"/>
                <w:bCs/>
                <w:kern w:val="0"/>
                <w:szCs w:val="21"/>
              </w:rPr>
              <w:t xml:space="preserve"> </w:t>
            </w:r>
            <w:r>
              <w:rPr>
                <w:rFonts w:eastAsia="仿宋" w:hint="eastAsia"/>
                <w:bCs/>
                <w:kern w:val="0"/>
                <w:szCs w:val="21"/>
              </w:rPr>
              <w:t>室</w:t>
            </w:r>
            <w:r>
              <w:rPr>
                <w:rFonts w:eastAsia="仿宋" w:hint="eastAsia"/>
                <w:bCs/>
                <w:kern w:val="0"/>
                <w:szCs w:val="21"/>
              </w:rPr>
              <w:t xml:space="preserve"> </w:t>
            </w:r>
            <w:r>
              <w:rPr>
                <w:rFonts w:eastAsia="仿宋" w:hint="eastAsia"/>
                <w:bCs/>
                <w:kern w:val="0"/>
                <w:szCs w:val="21"/>
              </w:rPr>
              <w:t>须</w:t>
            </w:r>
            <w:r>
              <w:rPr>
                <w:rFonts w:eastAsia="仿宋" w:hint="eastAsia"/>
                <w:bCs/>
                <w:kern w:val="0"/>
                <w:szCs w:val="21"/>
              </w:rPr>
              <w:t xml:space="preserve"> </w:t>
            </w:r>
            <w:r>
              <w:rPr>
                <w:rFonts w:eastAsia="仿宋" w:hint="eastAsia"/>
                <w:bCs/>
                <w:kern w:val="0"/>
                <w:szCs w:val="21"/>
              </w:rPr>
              <w:t>经</w:t>
            </w:r>
            <w:r>
              <w:rPr>
                <w:rFonts w:eastAsia="仿宋" w:hint="eastAsia"/>
                <w:bCs/>
                <w:kern w:val="0"/>
                <w:szCs w:val="21"/>
              </w:rPr>
              <w:t xml:space="preserve"> </w:t>
            </w:r>
            <w:r>
              <w:rPr>
                <w:rFonts w:eastAsia="仿宋" w:hint="eastAsia"/>
                <w:bCs/>
                <w:kern w:val="0"/>
                <w:szCs w:val="21"/>
              </w:rPr>
              <w:t>政</w:t>
            </w:r>
            <w:r>
              <w:rPr>
                <w:rFonts w:eastAsia="仿宋" w:hint="eastAsia"/>
                <w:bCs/>
                <w:kern w:val="0"/>
                <w:szCs w:val="21"/>
              </w:rPr>
              <w:t xml:space="preserve"> </w:t>
            </w:r>
            <w:r>
              <w:rPr>
                <w:rFonts w:eastAsia="仿宋" w:hint="eastAsia"/>
                <w:bCs/>
                <w:kern w:val="0"/>
                <w:szCs w:val="21"/>
              </w:rPr>
              <w:t>府</w:t>
            </w:r>
            <w:r>
              <w:rPr>
                <w:rFonts w:eastAsia="仿宋" w:hint="eastAsia"/>
                <w:bCs/>
                <w:kern w:val="0"/>
                <w:szCs w:val="21"/>
              </w:rPr>
              <w:t xml:space="preserve"> </w:t>
            </w:r>
            <w:r>
              <w:rPr>
                <w:rFonts w:eastAsia="仿宋" w:hint="eastAsia"/>
                <w:bCs/>
                <w:kern w:val="0"/>
                <w:szCs w:val="21"/>
              </w:rPr>
              <w:t>部</w:t>
            </w:r>
            <w:r>
              <w:rPr>
                <w:rFonts w:eastAsia="仿宋" w:hint="eastAsia"/>
                <w:bCs/>
                <w:kern w:val="0"/>
                <w:szCs w:val="21"/>
              </w:rPr>
              <w:t xml:space="preserve"> </w:t>
            </w:r>
            <w:r>
              <w:rPr>
                <w:rFonts w:eastAsia="仿宋" w:hint="eastAsia"/>
                <w:bCs/>
                <w:kern w:val="0"/>
                <w:szCs w:val="21"/>
              </w:rPr>
              <w:t>门</w:t>
            </w:r>
            <w:r>
              <w:rPr>
                <w:rFonts w:eastAsia="仿宋" w:hint="eastAsia"/>
                <w:bCs/>
                <w:kern w:val="0"/>
                <w:szCs w:val="21"/>
              </w:rPr>
              <w:t xml:space="preserve"> </w:t>
            </w:r>
            <w:r>
              <w:rPr>
                <w:rFonts w:eastAsia="仿宋" w:hint="eastAsia"/>
                <w:bCs/>
                <w:kern w:val="0"/>
                <w:szCs w:val="21"/>
              </w:rPr>
              <w:t>批</w:t>
            </w:r>
            <w:r>
              <w:rPr>
                <w:rFonts w:eastAsia="仿宋" w:hint="eastAsia"/>
                <w:bCs/>
                <w:kern w:val="0"/>
                <w:szCs w:val="21"/>
              </w:rPr>
              <w:t xml:space="preserve"> </w:t>
            </w:r>
            <w:r>
              <w:rPr>
                <w:rFonts w:eastAsia="仿宋" w:hint="eastAsia"/>
                <w:bCs/>
                <w:kern w:val="0"/>
                <w:szCs w:val="21"/>
              </w:rPr>
              <w:t>准</w:t>
            </w:r>
            <w:r>
              <w:rPr>
                <w:rFonts w:eastAsia="仿宋" w:hint="eastAsia"/>
                <w:bCs/>
                <w:kern w:val="0"/>
                <w:szCs w:val="21"/>
              </w:rPr>
              <w:t xml:space="preserve"> </w:t>
            </w:r>
            <w:r>
              <w:rPr>
                <w:rFonts w:eastAsia="仿宋" w:hint="eastAsia"/>
                <w:bCs/>
                <w:kern w:val="0"/>
                <w:szCs w:val="21"/>
              </w:rPr>
              <w:t>建</w:t>
            </w:r>
            <w:r>
              <w:rPr>
                <w:rFonts w:eastAsia="仿宋" w:hint="eastAsia"/>
                <w:bCs/>
                <w:kern w:val="0"/>
                <w:szCs w:val="21"/>
              </w:rPr>
              <w:t xml:space="preserve"> </w:t>
            </w:r>
            <w:r>
              <w:rPr>
                <w:rFonts w:eastAsia="仿宋" w:hint="eastAsia"/>
                <w:bCs/>
                <w:kern w:val="0"/>
                <w:szCs w:val="21"/>
              </w:rPr>
              <w:t>设</w:t>
            </w:r>
            <w:r>
              <w:rPr>
                <w:rFonts w:eastAsia="仿宋" w:hint="eastAsia"/>
                <w:bCs/>
                <w:kern w:val="0"/>
                <w:szCs w:val="21"/>
              </w:rPr>
              <w:t xml:space="preserve"> </w:t>
            </w:r>
            <w:r>
              <w:rPr>
                <w:rFonts w:eastAsia="仿宋" w:hint="eastAsia"/>
                <w:bCs/>
                <w:kern w:val="0"/>
                <w:szCs w:val="21"/>
              </w:rPr>
              <w:t>，</w:t>
            </w:r>
            <w:r>
              <w:rPr>
                <w:rFonts w:eastAsia="仿宋" w:hint="eastAsia"/>
                <w:bCs/>
                <w:kern w:val="0"/>
                <w:szCs w:val="21"/>
              </w:rPr>
              <w:t xml:space="preserve"> </w:t>
            </w:r>
            <w:r>
              <w:rPr>
                <w:rFonts w:eastAsia="仿宋"/>
                <w:bCs/>
                <w:kern w:val="0"/>
                <w:szCs w:val="21"/>
              </w:rPr>
              <w:t>BSL-1/ABSL-1</w:t>
            </w:r>
            <w:r>
              <w:rPr>
                <w:rFonts w:eastAsia="仿宋" w:hint="eastAsia"/>
                <w:bCs/>
                <w:kern w:val="0"/>
                <w:szCs w:val="21"/>
              </w:rPr>
              <w:t>、</w:t>
            </w:r>
            <w:r>
              <w:rPr>
                <w:rFonts w:eastAsia="仿宋"/>
                <w:bCs/>
                <w:kern w:val="0"/>
                <w:szCs w:val="21"/>
              </w:rPr>
              <w:t xml:space="preserve">BSL-2/ABSL-2 </w:t>
            </w:r>
            <w:r>
              <w:rPr>
                <w:rFonts w:eastAsia="仿宋" w:hint="eastAsia"/>
                <w:bCs/>
                <w:kern w:val="0"/>
                <w:szCs w:val="21"/>
              </w:rPr>
              <w:t>实验室由学校建设后报卫生或农业农村部门备案</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7236BD" w:rsidRDefault="007236BD">
            <w:pPr>
              <w:widowControl/>
              <w:spacing w:line="300" w:lineRule="exact"/>
              <w:rPr>
                <w:rFonts w:eastAsia="仿宋"/>
                <w:kern w:val="0"/>
                <w:szCs w:val="21"/>
              </w:rPr>
            </w:pP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场所与设施</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7236BD" w:rsidRDefault="00CA0385">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7236BD" w:rsidRDefault="007236BD">
            <w:pPr>
              <w:pStyle w:val="24"/>
              <w:spacing w:line="360" w:lineRule="auto"/>
              <w:ind w:firstLineChars="0" w:firstLine="0"/>
              <w:rPr>
                <w:rFonts w:ascii="Times New Roman" w:eastAsia="仿宋" w:hAnsi="Times New Roman"/>
                <w:b/>
                <w:bCs/>
                <w:kern w:val="0"/>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p>
        </w:tc>
        <w:tc>
          <w:tcPr>
            <w:tcW w:w="2543" w:type="dxa"/>
            <w:tcMar>
              <w:left w:w="45" w:type="dxa"/>
              <w:right w:w="45" w:type="dxa"/>
            </w:tcMar>
            <w:vAlign w:val="center"/>
          </w:tcPr>
          <w:p w:rsidR="007236BD" w:rsidRDefault="007236BD">
            <w:pPr>
              <w:widowControl/>
              <w:spacing w:line="300" w:lineRule="exact"/>
              <w:rPr>
                <w:rFonts w:ascii="仿宋" w:eastAsia="仿宋" w:hAnsi="仿宋"/>
                <w:b/>
                <w:bCs/>
                <w:kern w:val="0"/>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7236BD" w:rsidRDefault="007236BD">
            <w:pPr>
              <w:pStyle w:val="a6"/>
              <w:jc w:val="both"/>
              <w:rPr>
                <w:rFonts w:ascii="Times New Roman" w:eastAsia="仿宋" w:hAnsi="Times New Roman"/>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7236BD" w:rsidRDefault="00CA0385">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w:t>
            </w:r>
            <w:r>
              <w:rPr>
                <w:rFonts w:eastAsia="仿宋" w:hint="eastAsia"/>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bCs/>
                <w:szCs w:val="21"/>
              </w:rPr>
              <w:t>原</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w:t>
            </w:r>
            <w:r>
              <w:rPr>
                <w:rFonts w:eastAsia="仿宋" w:hint="eastAsia"/>
                <w:kern w:val="0"/>
                <w:szCs w:val="21"/>
              </w:rPr>
              <w:t>的</w:t>
            </w:r>
            <w:r>
              <w:rPr>
                <w:rFonts w:eastAsia="仿宋"/>
                <w:kern w:val="0"/>
                <w:szCs w:val="21"/>
              </w:rPr>
              <w:t>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人员管理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操作与管理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7236BD" w:rsidRDefault="00CA0385">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hint="eastAsia"/>
                <w:bCs/>
                <w:kern w:val="0"/>
                <w:szCs w:val="21"/>
              </w:rPr>
              <w:t>，</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7236BD" w:rsidRDefault="00CA0385">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r>
              <w:rPr>
                <w:rFonts w:eastAsia="仿宋" w:hint="eastAsia"/>
                <w:kern w:val="0"/>
                <w:szCs w:val="21"/>
              </w:rPr>
              <w:t>溢洒</w:t>
            </w:r>
            <w:r>
              <w:rPr>
                <w:rFonts w:eastAsia="仿宋"/>
                <w:kern w:val="0"/>
                <w:szCs w:val="21"/>
              </w:rPr>
              <w:t>或气溶胶</w:t>
            </w:r>
            <w:r>
              <w:rPr>
                <w:rFonts w:eastAsia="仿宋" w:hint="eastAsia"/>
                <w:kern w:val="0"/>
                <w:szCs w:val="21"/>
              </w:rPr>
              <w:t>扩散。</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7236BD" w:rsidRDefault="007236BD">
            <w:pPr>
              <w:pStyle w:val="24"/>
              <w:spacing w:line="360" w:lineRule="auto"/>
              <w:ind w:firstLineChars="0" w:firstLine="0"/>
              <w:rPr>
                <w:rFonts w:ascii="Times New Roman" w:eastAsia="仿宋" w:hAnsi="Times New Roman"/>
                <w:bCs/>
                <w:kern w:val="0"/>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7236BD" w:rsidRDefault="00CA0385">
            <w:pPr>
              <w:widowControl/>
              <w:spacing w:line="300" w:lineRule="exact"/>
              <w:rPr>
                <w:rFonts w:eastAsia="仿宋"/>
                <w:bCs/>
                <w:kern w:val="0"/>
                <w:szCs w:val="21"/>
              </w:rPr>
            </w:pPr>
            <w:r>
              <w:rPr>
                <w:rFonts w:eastAsia="仿宋"/>
                <w:b/>
                <w:kern w:val="0"/>
                <w:szCs w:val="21"/>
              </w:rPr>
              <w:t>实验动物安全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10.6.1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7236BD" w:rsidRDefault="00CA0385">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7236BD" w:rsidRDefault="00CA0385">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7236BD" w:rsidRDefault="00CA0385">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7236BD" w:rsidRDefault="007236BD">
            <w:pPr>
              <w:widowControl/>
              <w:spacing w:line="300" w:lineRule="exact"/>
              <w:rPr>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rsidR="007236BD" w:rsidRDefault="00CA0385">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生物实验废物处置</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7236BD" w:rsidRDefault="00CA0385">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p>
        </w:tc>
        <w:tc>
          <w:tcPr>
            <w:tcW w:w="2543" w:type="dxa"/>
            <w:tcMar>
              <w:left w:w="45" w:type="dxa"/>
              <w:right w:w="45" w:type="dxa"/>
            </w:tcMar>
            <w:vAlign w:val="center"/>
          </w:tcPr>
          <w:p w:rsidR="007236BD" w:rsidRDefault="007236BD">
            <w:pPr>
              <w:widowControl/>
              <w:spacing w:line="300" w:lineRule="exact"/>
              <w:rPr>
                <w:rFonts w:ascii="仿宋" w:eastAsia="仿宋" w:hAnsi="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r>
              <w:rPr>
                <w:rFonts w:eastAsia="仿宋" w:hint="eastAsia"/>
                <w:kern w:val="0"/>
                <w:szCs w:val="21"/>
              </w:rPr>
              <w:t>并</w:t>
            </w:r>
            <w:r>
              <w:rPr>
                <w:rFonts w:eastAsia="仿宋"/>
                <w:kern w:val="0"/>
                <w:szCs w:val="21"/>
              </w:rPr>
              <w:t>且做好防护和消杀</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）刀片、移液枪头等尖锐物应使用利器盒或耐扎纸板箱盛放，送储时再装入生物废物专用塑料袋，贴好标签。</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w:t>
            </w:r>
            <w:r>
              <w:rPr>
                <w:rFonts w:eastAsia="仿宋" w:hint="eastAsia"/>
                <w:kern w:val="0"/>
                <w:szCs w:val="21"/>
              </w:rPr>
              <w:t>感染性</w:t>
            </w:r>
            <w:r>
              <w:rPr>
                <w:rFonts w:eastAsia="仿宋"/>
                <w:kern w:val="0"/>
                <w:szCs w:val="21"/>
              </w:rPr>
              <w:t>废物彻底灭菌后方可</w:t>
            </w:r>
            <w:r>
              <w:rPr>
                <w:rFonts w:eastAsia="仿宋" w:hint="eastAsia"/>
                <w:kern w:val="0"/>
                <w:szCs w:val="21"/>
              </w:rPr>
              <w:t>处置。</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7236BD" w:rsidRDefault="00CA0385">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7236BD" w:rsidRDefault="007236BD">
            <w:pPr>
              <w:widowControl/>
              <w:spacing w:line="300" w:lineRule="exact"/>
              <w:rPr>
                <w:rFonts w:ascii="仿宋" w:eastAsia="仿宋" w:hAnsi="仿宋"/>
                <w:b/>
                <w:bCs/>
                <w:kern w:val="0"/>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辐射安全与核材料管制</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资质与人员要求</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w:t>
            </w:r>
            <w:r>
              <w:rPr>
                <w:rFonts w:eastAsia="仿宋" w:hint="eastAsia"/>
                <w:kern w:val="0"/>
                <w:szCs w:val="21"/>
              </w:rPr>
              <w:t>辐射安全许可证规定的活动种类和范围，在许可的辐射活动场所</w:t>
            </w:r>
            <w:r>
              <w:rPr>
                <w:rFonts w:eastAsia="仿宋"/>
                <w:kern w:val="0"/>
                <w:szCs w:val="21"/>
              </w:rPr>
              <w:t>内开展</w:t>
            </w:r>
            <w:r>
              <w:rPr>
                <w:rFonts w:eastAsia="仿宋" w:hint="eastAsia"/>
                <w:kern w:val="0"/>
                <w:szCs w:val="21"/>
              </w:rPr>
              <w:t>辐射类</w:t>
            </w:r>
            <w:r>
              <w:rPr>
                <w:rFonts w:eastAsia="仿宋"/>
                <w:kern w:val="0"/>
                <w:szCs w:val="21"/>
              </w:rPr>
              <w:t>实验</w:t>
            </w:r>
            <w:r>
              <w:rPr>
                <w:rFonts w:eastAsia="仿宋" w:hint="eastAsia"/>
                <w:kern w:val="0"/>
                <w:szCs w:val="21"/>
              </w:rPr>
              <w:t>。</w:t>
            </w:r>
            <w:r>
              <w:rPr>
                <w:rFonts w:eastAsia="仿宋"/>
                <w:kern w:val="0"/>
                <w:szCs w:val="21"/>
              </w:rPr>
              <w:t>除已被</w:t>
            </w:r>
            <w:r>
              <w:rPr>
                <w:rFonts w:eastAsia="仿宋" w:hint="eastAsia"/>
                <w:kern w:val="0"/>
                <w:szCs w:val="21"/>
              </w:rPr>
              <w:t>生态环境部门</w:t>
            </w:r>
            <w:r>
              <w:rPr>
                <w:rFonts w:eastAsia="仿宋"/>
                <w:kern w:val="0"/>
                <w:szCs w:val="21"/>
              </w:rPr>
              <w:t>豁免管理外，射线装置、放射源或者非密封放射性物质应</w:t>
            </w:r>
            <w:r>
              <w:rPr>
                <w:rFonts w:eastAsia="仿宋" w:hint="eastAsia"/>
                <w:kern w:val="0"/>
                <w:szCs w:val="21"/>
              </w:rPr>
              <w:t>申领辐射安全许可证</w:t>
            </w:r>
          </w:p>
        </w:tc>
        <w:tc>
          <w:tcPr>
            <w:tcW w:w="2543" w:type="dxa"/>
            <w:tcMar>
              <w:left w:w="45" w:type="dxa"/>
              <w:right w:w="45" w:type="dxa"/>
            </w:tcMar>
            <w:vAlign w:val="center"/>
          </w:tcPr>
          <w:p w:rsidR="007236BD" w:rsidRDefault="007236BD">
            <w:pPr>
              <w:spacing w:line="360" w:lineRule="auto"/>
              <w:rPr>
                <w:rFonts w:eastAsia="仿宋"/>
                <w:sz w:val="24"/>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11.1.2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w:t>
            </w:r>
            <w:r>
              <w:rPr>
                <w:rFonts w:eastAsia="仿宋" w:hint="eastAsia"/>
                <w:kern w:val="0"/>
                <w:szCs w:val="21"/>
              </w:rPr>
              <w:t>应</w:t>
            </w:r>
            <w:r>
              <w:rPr>
                <w:rFonts w:eastAsia="仿宋"/>
                <w:kern w:val="0"/>
                <w:szCs w:val="21"/>
              </w:rPr>
              <w:t>具有生态环境部</w:t>
            </w:r>
            <w:r>
              <w:rPr>
                <w:rFonts w:eastAsia="仿宋" w:hint="eastAsia"/>
                <w:kern w:val="0"/>
                <w:szCs w:val="21"/>
              </w:rPr>
              <w:t>组织考核的《核技术利用</w:t>
            </w:r>
            <w:r>
              <w:rPr>
                <w:rFonts w:eastAsia="仿宋"/>
                <w:kern w:val="0"/>
                <w:szCs w:val="21"/>
              </w:rPr>
              <w:t>辐射安全与防护考核</w:t>
            </w:r>
            <w:r>
              <w:rPr>
                <w:rFonts w:eastAsia="仿宋" w:hint="eastAsia"/>
                <w:kern w:val="0"/>
                <w:szCs w:val="21"/>
              </w:rPr>
              <w:t>成绩</w:t>
            </w:r>
            <w:r>
              <w:rPr>
                <w:rFonts w:eastAsia="仿宋"/>
                <w:kern w:val="0"/>
                <w:szCs w:val="21"/>
              </w:rPr>
              <w:t>报告单</w:t>
            </w:r>
            <w:r>
              <w:rPr>
                <w:rFonts w:eastAsia="仿宋" w:hint="eastAsia"/>
                <w:kern w:val="0"/>
                <w:szCs w:val="21"/>
              </w:rPr>
              <w:t>》，仅从事</w:t>
            </w:r>
            <w:r>
              <w:rPr>
                <w:rFonts w:eastAsia="仿宋" w:hint="eastAsia"/>
                <w:kern w:val="0"/>
                <w:szCs w:val="21"/>
              </w:rPr>
              <w:t>III</w:t>
            </w:r>
            <w:r>
              <w:rPr>
                <w:rFonts w:eastAsia="仿宋" w:hint="eastAsia"/>
                <w:kern w:val="0"/>
                <w:szCs w:val="21"/>
              </w:rPr>
              <w:t>类射线装置使用活动的人员可由所在单位自行组织考核。</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w:t>
            </w:r>
            <w:r>
              <w:rPr>
                <w:rFonts w:eastAsia="仿宋" w:hint="eastAsia"/>
                <w:kern w:val="0"/>
                <w:szCs w:val="21"/>
              </w:rPr>
              <w:t>戴</w:t>
            </w:r>
            <w:r>
              <w:rPr>
                <w:rFonts w:eastAsia="仿宋"/>
                <w:kern w:val="0"/>
                <w:szCs w:val="21"/>
              </w:rPr>
              <w:t>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rsidR="007236BD" w:rsidRDefault="007236BD">
            <w:pPr>
              <w:spacing w:line="360" w:lineRule="auto"/>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7236BD" w:rsidRDefault="00CA0385">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7236BD" w:rsidRDefault="007236BD">
            <w:pPr>
              <w:spacing w:line="360" w:lineRule="auto"/>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场所设施与采购运输</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放射源储存库应设双人双锁，并有安全报警系统和视频监控系统</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w:t>
            </w:r>
            <w:r>
              <w:rPr>
                <w:rFonts w:eastAsia="仿宋" w:hint="eastAsia"/>
                <w:kern w:val="0"/>
                <w:szCs w:val="21"/>
              </w:rPr>
              <w:t>和场所应</w:t>
            </w:r>
            <w:r>
              <w:rPr>
                <w:rFonts w:eastAsia="仿宋"/>
                <w:kern w:val="0"/>
                <w:szCs w:val="21"/>
              </w:rPr>
              <w:t>具有能正常工作的安全</w:t>
            </w:r>
            <w:r>
              <w:rPr>
                <w:rFonts w:eastAsia="仿宋" w:hint="eastAsia"/>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rsidR="007236BD" w:rsidRDefault="007236BD">
            <w:pPr>
              <w:spacing w:line="360" w:lineRule="auto"/>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7236BD" w:rsidRDefault="007236BD">
            <w:pPr>
              <w:spacing w:line="360" w:lineRule="auto"/>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放射性物质转让</w:t>
            </w:r>
            <w:r>
              <w:rPr>
                <w:rFonts w:eastAsia="仿宋" w:hint="eastAsia"/>
                <w:kern w:val="0"/>
                <w:szCs w:val="21"/>
              </w:rPr>
              <w:t>、</w:t>
            </w:r>
            <w:r>
              <w:rPr>
                <w:rFonts w:eastAsia="仿宋"/>
                <w:kern w:val="0"/>
                <w:szCs w:val="21"/>
              </w:rPr>
              <w:t>转移有学校及生态环境部门的审批备案材料，</w:t>
            </w:r>
            <w:r>
              <w:rPr>
                <w:rFonts w:eastAsia="仿宋" w:hint="eastAsia"/>
                <w:kern w:val="0"/>
                <w:szCs w:val="21"/>
              </w:rPr>
              <w:t>在野外使用放射性物质开展实验应事先取得实验所在地省级生态环境主管部门的批准。</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放射性实验安全及废物处置</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bookmarkStart w:id="2" w:name="_Hlk67119357"/>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w:t>
            </w:r>
            <w:r>
              <w:rPr>
                <w:rFonts w:eastAsia="仿宋" w:hint="eastAsia"/>
                <w:kern w:val="0"/>
                <w:szCs w:val="21"/>
              </w:rPr>
              <w:t>放射源</w:t>
            </w:r>
            <w:r>
              <w:rPr>
                <w:rFonts w:eastAsia="仿宋"/>
                <w:kern w:val="0"/>
                <w:szCs w:val="21"/>
              </w:rPr>
              <w:t>实验操作</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w:t>
            </w:r>
            <w:r>
              <w:rPr>
                <w:rFonts w:eastAsia="仿宋" w:hint="eastAsia"/>
                <w:kern w:val="0"/>
                <w:szCs w:val="21"/>
              </w:rPr>
              <w:t>1</w:t>
            </w:r>
            <w:r>
              <w:rPr>
                <w:rFonts w:eastAsia="仿宋"/>
                <w:kern w:val="0"/>
                <w:szCs w:val="21"/>
              </w:rPr>
              <w:t>次演练）</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rsidR="007236BD" w:rsidRDefault="00CA0385">
            <w:pPr>
              <w:widowControl/>
              <w:spacing w:line="300" w:lineRule="exact"/>
              <w:rPr>
                <w:rFonts w:eastAsia="仿宋"/>
                <w:kern w:val="0"/>
                <w:szCs w:val="21"/>
              </w:rPr>
            </w:pPr>
            <w:r>
              <w:rPr>
                <w:rFonts w:eastAsia="仿宋" w:hint="eastAsia"/>
                <w:bCs/>
                <w:kern w:val="0"/>
                <w:szCs w:val="21"/>
              </w:rPr>
              <w:lastRenderedPageBreak/>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11.3.3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w:t>
            </w:r>
            <w:r>
              <w:rPr>
                <w:rFonts w:eastAsia="仿宋" w:hint="eastAsia"/>
                <w:kern w:val="0"/>
                <w:szCs w:val="21"/>
              </w:rPr>
              <w:t>，</w:t>
            </w:r>
            <w:r>
              <w:rPr>
                <w:rFonts w:eastAsia="仿宋"/>
                <w:kern w:val="0"/>
                <w:szCs w:val="21"/>
              </w:rPr>
              <w:t>放射性废液送贮前应进行固化整备</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机电等安全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仪器设备常规管理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7236BD" w:rsidRDefault="00CA0385">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7236BD" w:rsidRDefault="00CA0385">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hint="eastAsia"/>
                <w:szCs w:val="21"/>
              </w:rPr>
              <w:t>Ω。</w:t>
            </w:r>
          </w:p>
          <w:p w:rsidR="007236BD" w:rsidRDefault="00CA0385">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7236BD" w:rsidRDefault="00CA0385">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7660" w:type="dxa"/>
            <w:tcMar>
              <w:left w:w="45" w:type="dxa"/>
              <w:right w:w="45" w:type="dxa"/>
            </w:tcMar>
            <w:vAlign w:val="center"/>
          </w:tcPr>
          <w:p w:rsidR="007236BD" w:rsidRDefault="00CA0385">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7236BD" w:rsidRDefault="00CA0385">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机械安全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7236BD" w:rsidRDefault="00CA0385">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体</w:t>
            </w:r>
            <w:r>
              <w:rPr>
                <w:rFonts w:eastAsia="仿宋"/>
                <w:kern w:val="0"/>
              </w:rPr>
              <w:t>防护用品要穿戴齐全，如工作服、工作帽、工作鞋、防护眼镜等</w:t>
            </w:r>
            <w:r>
              <w:rPr>
                <w:rFonts w:eastAsia="仿宋" w:hint="eastAsia"/>
                <w:kern w:val="0"/>
              </w:rPr>
              <w:t>。</w:t>
            </w:r>
            <w:r>
              <w:rPr>
                <w:rFonts w:eastAsia="仿宋"/>
                <w:kern w:val="0"/>
              </w:rPr>
              <w:t>操作冷加工设备</w:t>
            </w:r>
            <w:r>
              <w:rPr>
                <w:rFonts w:eastAsia="仿宋" w:hint="eastAsia"/>
                <w:kern w:val="0"/>
              </w:rPr>
              <w:t>时</w:t>
            </w:r>
            <w:r>
              <w:rPr>
                <w:rFonts w:eastAsia="仿宋"/>
                <w:kern w:val="0"/>
              </w:rPr>
              <w:t>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7236BD" w:rsidRDefault="00CA0385">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w:t>
            </w:r>
            <w:r>
              <w:rPr>
                <w:rFonts w:eastAsia="仿宋" w:hint="eastAsia"/>
                <w:kern w:val="0"/>
                <w:szCs w:val="21"/>
              </w:rPr>
              <w:t>应</w:t>
            </w:r>
            <w:r>
              <w:rPr>
                <w:rFonts w:eastAsia="仿宋"/>
                <w:kern w:val="0"/>
                <w:szCs w:val="21"/>
              </w:rPr>
              <w:t>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w:t>
            </w:r>
            <w:r>
              <w:rPr>
                <w:rFonts w:eastAsia="仿宋" w:hint="eastAsia"/>
                <w:kern w:val="0"/>
                <w:szCs w:val="21"/>
              </w:rPr>
              <w:t>止</w:t>
            </w:r>
            <w:r>
              <w:rPr>
                <w:rFonts w:eastAsia="仿宋"/>
                <w:kern w:val="0"/>
                <w:szCs w:val="21"/>
              </w:rPr>
              <w:t>穿拖鞋、高跟鞋等</w:t>
            </w:r>
            <w:r>
              <w:rPr>
                <w:rFonts w:eastAsia="仿宋" w:hint="eastAsia"/>
                <w:kern w:val="0"/>
                <w:szCs w:val="21"/>
              </w:rPr>
              <w:t>。</w:t>
            </w:r>
            <w:r>
              <w:rPr>
                <w:rFonts w:eastAsia="仿宋"/>
                <w:kern w:val="0"/>
                <w:szCs w:val="21"/>
              </w:rPr>
              <w:t>设备运转时严禁用手调整工</w:t>
            </w:r>
            <w:r>
              <w:rPr>
                <w:rFonts w:eastAsia="仿宋"/>
                <w:kern w:val="0"/>
                <w:szCs w:val="21"/>
              </w:rPr>
              <w:lastRenderedPageBreak/>
              <w:t>件</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7236BD" w:rsidRDefault="00CA0385">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高</w:t>
            </w:r>
            <w:r>
              <w:rPr>
                <w:rFonts w:eastAsia="仿宋" w:hint="eastAsia"/>
                <w:kern w:val="0"/>
                <w:szCs w:val="21"/>
              </w:rPr>
              <w:t>处</w:t>
            </w:r>
            <w:r>
              <w:rPr>
                <w:rFonts w:eastAsia="仿宋"/>
                <w:kern w:val="0"/>
                <w:szCs w:val="21"/>
              </w:rPr>
              <w:t>作业应符合相关操作规程</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hint="eastAsia"/>
                <w:kern w:val="0"/>
                <w:szCs w:val="21"/>
              </w:rPr>
              <w:t>m</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hint="eastAsia"/>
                <w:b/>
                <w:kern w:val="0"/>
                <w:szCs w:val="21"/>
              </w:rPr>
              <w:t>电气安全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7236BD" w:rsidRDefault="00CA0385">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w:t>
            </w:r>
            <w:r>
              <w:rPr>
                <w:rFonts w:eastAsia="仿宋" w:hint="eastAsia"/>
                <w:kern w:val="0"/>
                <w:szCs w:val="21"/>
              </w:rPr>
              <w:t>气</w:t>
            </w:r>
            <w:r>
              <w:rPr>
                <w:rFonts w:eastAsia="仿宋"/>
                <w:kern w:val="0"/>
                <w:szCs w:val="21"/>
              </w:rPr>
              <w:t>设备及电线应始终保持干燥，防止浸湿，以防短路引起火灾或烧坏电气设备</w:t>
            </w:r>
            <w:r>
              <w:rPr>
                <w:rFonts w:eastAsia="仿宋" w:hint="eastAsia"/>
                <w:kern w:val="0"/>
                <w:szCs w:val="21"/>
              </w:rPr>
              <w:t>。</w:t>
            </w:r>
          </w:p>
          <w:p w:rsidR="007236BD" w:rsidRDefault="00CA0385">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7236BD" w:rsidRDefault="00CA0385">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w:t>
            </w:r>
            <w:r>
              <w:rPr>
                <w:rFonts w:eastAsia="仿宋" w:hint="eastAsia"/>
                <w:kern w:val="0"/>
                <w:szCs w:val="21"/>
              </w:rPr>
              <w:t>，</w:t>
            </w:r>
            <w:r>
              <w:rPr>
                <w:rFonts w:eastAsia="仿宋"/>
                <w:kern w:val="0"/>
                <w:szCs w:val="21"/>
              </w:rPr>
              <w:t>安全信号灯</w:t>
            </w:r>
            <w:r>
              <w:rPr>
                <w:rFonts w:eastAsia="仿宋" w:hint="eastAsia"/>
                <w:kern w:val="0"/>
                <w:szCs w:val="21"/>
              </w:rPr>
              <w:t>，</w:t>
            </w:r>
            <w:r>
              <w:rPr>
                <w:rFonts w:eastAsia="仿宋"/>
                <w:kern w:val="0"/>
                <w:szCs w:val="21"/>
              </w:rPr>
              <w:t>联动式警铃、门锁，有安全隔离装置或屏蔽遮栏（由金属制成，并可靠接地，</w:t>
            </w:r>
            <w:r>
              <w:rPr>
                <w:rFonts w:eastAsia="仿宋"/>
                <w:szCs w:val="21"/>
              </w:rPr>
              <w:t>高度不低于</w:t>
            </w:r>
            <w:r>
              <w:rPr>
                <w:rFonts w:eastAsia="仿宋"/>
                <w:szCs w:val="21"/>
              </w:rPr>
              <w:t>2</w:t>
            </w:r>
            <w:r>
              <w:rPr>
                <w:rFonts w:eastAsia="仿宋" w:hint="eastAsia"/>
                <w:szCs w:val="21"/>
              </w:rPr>
              <w:t>m</w:t>
            </w:r>
            <w:r>
              <w:rPr>
                <w:rFonts w:eastAsia="仿宋"/>
                <w:kern w:val="0"/>
                <w:szCs w:val="21"/>
              </w:rPr>
              <w:t>）</w:t>
            </w:r>
            <w:r>
              <w:rPr>
                <w:rFonts w:eastAsia="仿宋" w:hint="eastAsia"/>
                <w:kern w:val="0"/>
                <w:szCs w:val="21"/>
              </w:rPr>
              <w:t>。</w:t>
            </w:r>
          </w:p>
          <w:p w:rsidR="007236BD" w:rsidRDefault="00CA0385">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7236BD" w:rsidRDefault="00CA0385">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7236BD" w:rsidRDefault="00CA0385">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7236BD" w:rsidRDefault="00CA0385">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w:t>
            </w:r>
            <w:r>
              <w:rPr>
                <w:rFonts w:eastAsia="仿宋" w:hint="eastAsia"/>
                <w:szCs w:val="21"/>
              </w:rPr>
              <w:t>的</w:t>
            </w:r>
            <w:r>
              <w:rPr>
                <w:rFonts w:eastAsia="仿宋"/>
                <w:szCs w:val="21"/>
              </w:rPr>
              <w:t>搁架，用毕立即切断电源</w:t>
            </w:r>
            <w:r>
              <w:rPr>
                <w:rFonts w:eastAsia="仿宋" w:hint="eastAsia"/>
                <w:szCs w:val="21"/>
              </w:rPr>
              <w:t>。</w:t>
            </w:r>
          </w:p>
          <w:p w:rsidR="007236BD" w:rsidRDefault="00CA0385">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w:t>
            </w:r>
            <w:r>
              <w:rPr>
                <w:rFonts w:eastAsia="仿宋" w:hint="eastAsia"/>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lastRenderedPageBreak/>
              <w:t>12.4</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激光安全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260</w:t>
            </w:r>
            <w:r>
              <w:rPr>
                <w:rFonts w:eastAsia="仿宋" w:hint="eastAsia"/>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进行</w:t>
            </w: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w:t>
            </w:r>
            <w:r>
              <w:rPr>
                <w:rFonts w:eastAsia="仿宋" w:hint="eastAsia"/>
                <w:bCs/>
                <w:kern w:val="0"/>
                <w:szCs w:val="21"/>
              </w:rPr>
              <w:t>佩戴</w:t>
            </w:r>
            <w:r>
              <w:rPr>
                <w:rFonts w:eastAsia="仿宋"/>
                <w:bCs/>
                <w:kern w:val="0"/>
                <w:szCs w:val="21"/>
              </w:rPr>
              <w:t>防护眼镜等防护用品、不</w:t>
            </w:r>
            <w:r>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w:t>
            </w:r>
            <w:r>
              <w:rPr>
                <w:rFonts w:eastAsia="仿宋" w:hint="eastAsia"/>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7236BD" w:rsidRDefault="00CA038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粉尘安全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7236BD" w:rsidRDefault="00CA0385">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w:t>
            </w:r>
            <w:r>
              <w:rPr>
                <w:rFonts w:eastAsia="仿宋" w:hint="eastAsia"/>
                <w:kern w:val="0"/>
                <w:szCs w:val="21"/>
              </w:rPr>
              <w:t>的</w:t>
            </w:r>
            <w:r>
              <w:rPr>
                <w:rFonts w:eastAsia="仿宋"/>
                <w:kern w:val="0"/>
                <w:szCs w:val="21"/>
              </w:rPr>
              <w:t>导线敷设应选用镀锌管，必须达到整体防爆要求</w:t>
            </w:r>
            <w:r>
              <w:rPr>
                <w:rFonts w:eastAsia="仿宋" w:hint="eastAsia"/>
                <w:kern w:val="0"/>
                <w:szCs w:val="21"/>
              </w:rPr>
              <w:t>。</w:t>
            </w:r>
          </w:p>
          <w:p w:rsidR="007236BD" w:rsidRDefault="00CA038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7236BD" w:rsidRDefault="007236BD">
            <w:pPr>
              <w:pStyle w:val="24"/>
              <w:spacing w:line="360" w:lineRule="auto"/>
              <w:ind w:firstLineChars="0" w:firstLine="0"/>
              <w:rPr>
                <w:rFonts w:ascii="Times New Roman" w:eastAsia="仿宋" w:hAnsi="Times New Roman"/>
                <w:b/>
                <w:bCs/>
                <w:kern w:val="0"/>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进入</w:t>
            </w: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rsidR="007236BD" w:rsidRDefault="00CA0385">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）进入</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rsidR="007236BD" w:rsidRDefault="007236BD">
            <w:pPr>
              <w:widowControl/>
              <w:spacing w:line="300" w:lineRule="exact"/>
              <w:rPr>
                <w:rFonts w:eastAsia="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7236BD" w:rsidRDefault="00CA0385">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266</w:t>
            </w:r>
            <w:r>
              <w:rPr>
                <w:rFonts w:eastAsia="仿宋" w:hint="eastAsia"/>
                <w:kern w:val="0"/>
                <w:szCs w:val="21"/>
              </w:rPr>
              <w:t>）粉尘浓度较高的场所，应配备必要的加湿装置、静电消除装置以及合适的灭火装置等</w:t>
            </w:r>
          </w:p>
        </w:tc>
        <w:tc>
          <w:tcPr>
            <w:tcW w:w="2543" w:type="dxa"/>
            <w:tcMar>
              <w:left w:w="45" w:type="dxa"/>
              <w:right w:w="45" w:type="dxa"/>
            </w:tcMar>
            <w:vAlign w:val="center"/>
          </w:tcPr>
          <w:p w:rsidR="007236BD" w:rsidRDefault="007236BD">
            <w:pPr>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特种设备与常规冷热设备</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起重类设备</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7236BD" w:rsidRDefault="007236BD">
            <w:pPr>
              <w:widowControl/>
              <w:spacing w:line="300" w:lineRule="exact"/>
              <w:rPr>
                <w:rFonts w:ascii="仿宋" w:eastAsia="仿宋" w:hAnsi="仿宋"/>
                <w:b/>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w:t>
            </w:r>
            <w:r>
              <w:rPr>
                <w:rFonts w:eastAsia="仿宋" w:hint="eastAsia"/>
                <w:kern w:val="0"/>
                <w:szCs w:val="21"/>
              </w:rPr>
              <w:t>《特种设备使用标志》</w:t>
            </w:r>
            <w:r>
              <w:rPr>
                <w:rFonts w:eastAsia="仿宋"/>
                <w:kern w:val="0"/>
                <w:szCs w:val="21"/>
              </w:rPr>
              <w:t>置于特种设备</w:t>
            </w:r>
            <w:r>
              <w:rPr>
                <w:rFonts w:eastAsia="仿宋" w:hint="eastAsia"/>
                <w:kern w:val="0"/>
                <w:szCs w:val="21"/>
              </w:rPr>
              <w:t>的</w:t>
            </w:r>
            <w:r>
              <w:rPr>
                <w:rFonts w:eastAsia="仿宋"/>
                <w:kern w:val="0"/>
                <w:szCs w:val="21"/>
              </w:rPr>
              <w:t>显著位置</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7236BD" w:rsidRDefault="00CA0385">
            <w:pPr>
              <w:widowControl/>
              <w:spacing w:line="300" w:lineRule="exact"/>
              <w:rPr>
                <w:rFonts w:eastAsia="仿宋"/>
                <w:b/>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lastRenderedPageBreak/>
              <w:t>13.2</w:t>
            </w:r>
          </w:p>
        </w:tc>
        <w:tc>
          <w:tcPr>
            <w:tcW w:w="14023" w:type="dxa"/>
            <w:gridSpan w:val="3"/>
            <w:tcMar>
              <w:left w:w="45" w:type="dxa"/>
              <w:right w:w="45" w:type="dxa"/>
            </w:tcMar>
            <w:vAlign w:val="center"/>
          </w:tcPr>
          <w:p w:rsidR="007236BD" w:rsidRDefault="00CA0385">
            <w:pPr>
              <w:widowControl/>
              <w:spacing w:line="300" w:lineRule="exact"/>
              <w:rPr>
                <w:rFonts w:eastAsia="仿宋"/>
                <w:bCs/>
                <w:kern w:val="0"/>
                <w:szCs w:val="21"/>
              </w:rPr>
            </w:pPr>
            <w:r>
              <w:rPr>
                <w:rFonts w:eastAsia="仿宋"/>
                <w:b/>
                <w:kern w:val="0"/>
                <w:szCs w:val="21"/>
              </w:rPr>
              <w:t>压力容器</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7236BD" w:rsidRDefault="00CA0385">
            <w:pPr>
              <w:rPr>
                <w:rFonts w:eastAsia="仿宋"/>
                <w:kern w:val="0"/>
                <w:szCs w:val="21"/>
              </w:rPr>
            </w:pPr>
            <w:r>
              <w:rPr>
                <w:rFonts w:eastAsia="仿宋" w:hint="eastAsia"/>
                <w:kern w:val="0"/>
                <w:szCs w:val="21"/>
              </w:rPr>
              <w:t>压力容器使用登记、相关人员资格</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rsidR="007236BD" w:rsidRDefault="00CA0385">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w:t>
            </w:r>
            <w:r>
              <w:rPr>
                <w:rFonts w:eastAsia="仿宋"/>
                <w:kern w:val="0"/>
                <w:szCs w:val="21"/>
              </w:rPr>
              <w:t>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rsidR="007236BD" w:rsidRDefault="007236BD">
            <w:pPr>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7236BD" w:rsidRDefault="00CA0385">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7236BD" w:rsidRDefault="00CA0385">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rsidR="007236BD" w:rsidRDefault="00CA0385">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2543" w:type="dxa"/>
            <w:tcMar>
              <w:left w:w="45" w:type="dxa"/>
              <w:right w:w="45" w:type="dxa"/>
            </w:tcMar>
            <w:vAlign w:val="center"/>
          </w:tcPr>
          <w:p w:rsidR="007236BD" w:rsidRDefault="007236BD">
            <w:pPr>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rsidR="007236BD" w:rsidRDefault="00CA0385">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rsidR="007236BD" w:rsidRDefault="00CA038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rsidR="007236BD" w:rsidRDefault="00CA0385">
            <w:pPr>
              <w:rPr>
                <w:rFonts w:eastAsia="仿宋"/>
                <w:kern w:val="0"/>
                <w:szCs w:val="21"/>
              </w:rPr>
            </w:pPr>
            <w:r>
              <w:rPr>
                <w:rFonts w:eastAsia="仿宋" w:hint="eastAsia"/>
                <w:kern w:val="0"/>
                <w:szCs w:val="21"/>
              </w:rPr>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kern w:val="0"/>
                <w:szCs w:val="21"/>
              </w:rPr>
              <w:t>1</w:t>
            </w:r>
            <w:r>
              <w:rPr>
                <w:rFonts w:eastAsia="仿宋" w:hint="eastAsia"/>
                <w:kern w:val="0"/>
                <w:szCs w:val="21"/>
              </w:rPr>
              <w:t>次年度检查，并做记录。</w:t>
            </w:r>
          </w:p>
          <w:p w:rsidR="007236BD" w:rsidRDefault="00CA0385">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rsidR="007236BD" w:rsidRDefault="00CA0385">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rsidR="007236BD" w:rsidRDefault="007236BD">
            <w:pPr>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7236BD" w:rsidRDefault="00CA0385">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7236BD" w:rsidRDefault="00CA0385">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7236BD" w:rsidRDefault="007236BD">
            <w:pPr>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场（厂）内专用机动车辆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rsidR="007236BD" w:rsidRDefault="007236BD">
            <w:pPr>
              <w:widowControl/>
              <w:spacing w:line="300" w:lineRule="exact"/>
              <w:rPr>
                <w:rFonts w:ascii="仿宋" w:eastAsia="仿宋" w:hAnsi="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lastRenderedPageBreak/>
              <w:t>13.3.2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7236BD" w:rsidRDefault="00CA0385">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7236BD" w:rsidRDefault="00CA0385">
            <w:pPr>
              <w:widowControl/>
              <w:spacing w:line="300" w:lineRule="exact"/>
              <w:rPr>
                <w:rFonts w:eastAsia="仿宋"/>
                <w:b/>
                <w:kern w:val="0"/>
                <w:szCs w:val="21"/>
              </w:rPr>
            </w:pPr>
            <w:r>
              <w:rPr>
                <w:rFonts w:eastAsia="仿宋"/>
                <w:b/>
                <w:kern w:val="0"/>
                <w:szCs w:val="21"/>
              </w:rPr>
              <w:t>加热及制冷装置管理</w:t>
            </w: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kern w:val="0"/>
                <w:szCs w:val="21"/>
              </w:rPr>
              <w:t>290</w:t>
            </w:r>
            <w:r>
              <w:rPr>
                <w:rFonts w:eastAsia="仿宋" w:hint="eastAsia"/>
                <w:kern w:val="0"/>
                <w:szCs w:val="21"/>
              </w:rPr>
              <w:t>）冰箱不超期使用（一般使用期限控制为</w:t>
            </w:r>
            <w:r>
              <w:rPr>
                <w:rFonts w:eastAsia="仿宋"/>
                <w:kern w:val="0"/>
                <w:szCs w:val="21"/>
              </w:rPr>
              <w:t>10</w:t>
            </w:r>
            <w:r>
              <w:rPr>
                <w:rFonts w:eastAsia="仿宋" w:hint="eastAsia"/>
                <w:kern w:val="0"/>
                <w:szCs w:val="21"/>
              </w:rPr>
              <w:t>年），如超期使用须经审批。</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rsidR="007236BD" w:rsidRDefault="007236BD">
            <w:pPr>
              <w:widowControl/>
              <w:spacing w:line="300" w:lineRule="exact"/>
              <w:rPr>
                <w:rFonts w:eastAsia="仿宋"/>
                <w:bCs/>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加热设备周边醒目位置张贴高温警示标</w:t>
            </w:r>
            <w:r>
              <w:rPr>
                <w:rFonts w:eastAsia="仿宋" w:hint="eastAsia"/>
                <w:kern w:val="0"/>
                <w:szCs w:val="21"/>
              </w:rPr>
              <w:t>志</w:t>
            </w:r>
            <w:r>
              <w:rPr>
                <w:rFonts w:eastAsia="仿宋"/>
                <w:kern w:val="0"/>
                <w:szCs w:val="21"/>
              </w:rPr>
              <w:t>，并有必要的防护措施</w:t>
            </w:r>
            <w:r>
              <w:rPr>
                <w:rFonts w:eastAsia="仿宋" w:hint="eastAsia"/>
                <w:kern w:val="0"/>
                <w:szCs w:val="21"/>
              </w:rPr>
              <w:t>，</w:t>
            </w:r>
            <w:r>
              <w:rPr>
                <w:rFonts w:eastAsia="仿宋"/>
                <w:kern w:val="0"/>
                <w:szCs w:val="21"/>
              </w:rPr>
              <w:t>张贴有安全操作规程、警示标</w:t>
            </w:r>
            <w:r>
              <w:rPr>
                <w:rFonts w:eastAsia="仿宋" w:hint="eastAsia"/>
                <w:kern w:val="0"/>
                <w:szCs w:val="21"/>
              </w:rPr>
              <w:t>志。</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）烘箱</w:t>
            </w:r>
            <w:r>
              <w:rPr>
                <w:rFonts w:eastAsia="仿宋"/>
                <w:kern w:val="0"/>
                <w:szCs w:val="21"/>
              </w:rPr>
              <w:t>使用完毕，清理物品、切断电源，确认其冷却至安全温度后方能离开</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r w:rsidR="007236BD">
        <w:trPr>
          <w:trHeight w:val="23"/>
          <w:jc w:val="center"/>
        </w:trPr>
        <w:tc>
          <w:tcPr>
            <w:tcW w:w="848" w:type="dxa"/>
            <w:tcMar>
              <w:left w:w="45" w:type="dxa"/>
              <w:right w:w="45" w:type="dxa"/>
            </w:tcMar>
            <w:vAlign w:val="center"/>
          </w:tcPr>
          <w:p w:rsidR="007236BD" w:rsidRDefault="00CA0385">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7236BD" w:rsidRDefault="00CA0385">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7236BD" w:rsidRDefault="00CA0385">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7236BD" w:rsidRDefault="00CA038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7236BD" w:rsidRDefault="007236BD">
            <w:pPr>
              <w:widowControl/>
              <w:spacing w:line="300" w:lineRule="exact"/>
              <w:rPr>
                <w:rFonts w:eastAsia="仿宋"/>
                <w:kern w:val="0"/>
                <w:szCs w:val="21"/>
              </w:rPr>
            </w:pPr>
          </w:p>
        </w:tc>
      </w:tr>
    </w:tbl>
    <w:p w:rsidR="007236BD" w:rsidRDefault="007236BD">
      <w:pPr>
        <w:adjustRightInd w:val="0"/>
        <w:snapToGrid w:val="0"/>
        <w:spacing w:beforeLines="50" w:before="156"/>
        <w:rPr>
          <w:rFonts w:eastAsia="仿宋"/>
        </w:rPr>
      </w:pPr>
    </w:p>
    <w:p w:rsidR="007236BD" w:rsidRDefault="007236BD">
      <w:pPr>
        <w:adjustRightInd w:val="0"/>
        <w:snapToGrid w:val="0"/>
        <w:spacing w:beforeLines="50" w:before="156"/>
        <w:rPr>
          <w:rFonts w:eastAsia="仿宋"/>
        </w:rPr>
      </w:pPr>
    </w:p>
    <w:sectPr w:rsidR="007236BD">
      <w:footerReference w:type="default" r:id="rId7"/>
      <w:pgSz w:w="16838" w:h="11906" w:orient="landscape"/>
      <w:pgMar w:top="964" w:right="1587" w:bottom="964" w:left="1588" w:header="851" w:footer="992" w:gutter="0"/>
      <w:pgNumType w:start="6"/>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385" w:rsidRDefault="00CA0385">
      <w:r>
        <w:separator/>
      </w:r>
    </w:p>
  </w:endnote>
  <w:endnote w:type="continuationSeparator" w:id="0">
    <w:p w:rsidR="00CA0385" w:rsidRDefault="00CA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6BD" w:rsidRDefault="00CA0385">
    <w:pPr>
      <w:pStyle w:val="af2"/>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374D81" w:rsidRPr="00374D81">
      <w:rPr>
        <w:noProof/>
        <w:sz w:val="28"/>
        <w:szCs w:val="28"/>
        <w:lang w:val="zh-CN"/>
      </w:rPr>
      <w:t>7</w:t>
    </w:r>
    <w:r>
      <w:rPr>
        <w:sz w:val="28"/>
        <w:szCs w:val="28"/>
      </w:rPr>
      <w:fldChar w:fldCharType="end"/>
    </w:r>
    <w:r>
      <w:rPr>
        <w:rFonts w:hint="eastAsia"/>
        <w:sz w:val="28"/>
        <w:szCs w:val="28"/>
      </w:rPr>
      <w:t xml:space="preserve"> </w:t>
    </w:r>
    <w:r>
      <w:rPr>
        <w:rFonts w:hint="eastAsia"/>
        <w:sz w:val="28"/>
        <w:szCs w:val="28"/>
      </w:rPr>
      <w:t>—</w:t>
    </w:r>
  </w:p>
  <w:p w:rsidR="007236BD" w:rsidRDefault="007236BD">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385" w:rsidRDefault="00CA0385">
      <w:r>
        <w:separator/>
      </w:r>
    </w:p>
  </w:footnote>
  <w:footnote w:type="continuationSeparator" w:id="0">
    <w:p w:rsidR="00CA0385" w:rsidRDefault="00CA0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D7B360BA"/>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D81"/>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6BD"/>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0385"/>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BFF948"/>
  <w15:docId w15:val="{EA3DC8F8-4BC8-48BC-8640-F0BD94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qFormat/>
    <w:rPr>
      <w:kern w:val="2"/>
      <w:sz w:val="21"/>
      <w:szCs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20">
    <w:name w:val="修订12"/>
    <w:hidden/>
    <w:uiPriority w:val="99"/>
    <w:unhideWhenUsed/>
    <w:qFormat/>
    <w:rPr>
      <w:kern w:val="2"/>
      <w:sz w:val="21"/>
      <w:szCs w:val="24"/>
    </w:rPr>
  </w:style>
  <w:style w:type="character" w:customStyle="1" w:styleId="fontstyle01">
    <w:name w:val="fontstyle01"/>
    <w:basedOn w:val="a0"/>
    <w:qFormat/>
    <w:rPr>
      <w:rFonts w:ascii="仿宋" w:hAnsi="仿宋"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3002</Words>
  <Characters>17116</Characters>
  <Application>Microsoft Office Word</Application>
  <DocSecurity>0</DocSecurity>
  <Lines>142</Lines>
  <Paragraphs>40</Paragraphs>
  <ScaleCrop>false</ScaleCrop>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王旭</cp:lastModifiedBy>
  <cp:revision>9</cp:revision>
  <cp:lastPrinted>2023-03-09T14:50:00Z</cp:lastPrinted>
  <dcterms:created xsi:type="dcterms:W3CDTF">2025-03-19T13:49:00Z</dcterms:created>
  <dcterms:modified xsi:type="dcterms:W3CDTF">2025-04-02T06:33:00Z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5212585243EC4FE9A170B5465A9CFC73</vt:lpwstr>
  </property>
  <property fmtid="{D5CDD505-2E9C-101B-9397-08002B2CF9AE}" pid="4" name="KSOTemplateDocerSaveRecord">
    <vt:lpwstr>eyJoZGlkIjoiMmRkMzNkNTUxYzNhODE1OGY1MWM1YzZkNGQ2MWIwMDgiLCJ1c2VySWQiOiIxNTUyNjAzNDkwIn0=</vt:lpwstr>
  </property>
</Properties>
</file>